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8" w:rsidRDefault="001B2C78">
      <w:r w:rsidRPr="009E0784">
        <w:rPr>
          <w:rStyle w:val="2"/>
          <w:rFonts w:ascii="Times New Roman" w:hAnsi="Times New Roman" w:cs="Times New Roman"/>
          <w:sz w:val="28"/>
          <w:szCs w:val="28"/>
        </w:rPr>
        <w:t>Ежегодно, в связи с наступлением весенне-летнего пожароопасного периода, увеличивается количество пожаров из-за горения сухой травы и горючих отходов</w:t>
      </w:r>
    </w:p>
    <w:p w:rsidR="001B2C78" w:rsidRPr="001B2C78" w:rsidRDefault="001B2C78" w:rsidP="001B2C78">
      <w:pPr>
        <w:widowControl w:val="0"/>
        <w:spacing w:after="0" w:line="398" w:lineRule="exact"/>
        <w:ind w:right="620" w:firstLine="6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период устойчивой сухой, жаркой и ветреной погоды, а также при введении </w:t>
      </w:r>
      <w:proofErr w:type="gramStart"/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ОПР</w:t>
      </w:r>
      <w:proofErr w:type="gramEnd"/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 территории  поселения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осуществляются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следующие мероприятия:</w:t>
      </w:r>
    </w:p>
    <w:p w:rsidR="001B2C78" w:rsidRPr="001B2C78" w:rsidRDefault="001B2C78" w:rsidP="001B2C78">
      <w:pPr>
        <w:widowControl w:val="0"/>
        <w:tabs>
          <w:tab w:val="left" w:pos="1010"/>
        </w:tabs>
        <w:spacing w:after="0" w:line="398" w:lineRule="exact"/>
        <w:ind w:right="620" w:firstLine="6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введение запрета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1B2C78" w:rsidRPr="001B2C78" w:rsidRDefault="001B2C78" w:rsidP="001B2C78">
      <w:pPr>
        <w:widowControl w:val="0"/>
        <w:spacing w:after="0" w:line="403" w:lineRule="exact"/>
        <w:ind w:right="620" w:firstLine="76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В соответствии с Постановлением Правительства РФ от 30 июня 2007 г. № 417 "Об утверждении Правил пожарной безопасности в лесах"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1B2C78" w:rsidRPr="001B2C78" w:rsidRDefault="001B2C78" w:rsidP="001B2C78">
      <w:pPr>
        <w:widowControl w:val="0"/>
        <w:tabs>
          <w:tab w:val="left" w:pos="1064"/>
        </w:tabs>
        <w:spacing w:after="0" w:line="398" w:lineRule="exact"/>
        <w:ind w:right="580"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не менее 0,5 метра.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1B2C78" w:rsidRPr="001B2C78" w:rsidRDefault="001B2C78" w:rsidP="001B2C78">
      <w:pPr>
        <w:widowControl w:val="0"/>
        <w:tabs>
          <w:tab w:val="left" w:pos="1064"/>
        </w:tabs>
        <w:spacing w:after="0" w:line="403" w:lineRule="exact"/>
        <w:ind w:right="5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бросать горящие спички, окурки и горячую золу из курительных трубок, стекло (стеклянные бутылки, банки и др.);</w:t>
      </w:r>
    </w:p>
    <w:p w:rsidR="001B2C78" w:rsidRPr="001B2C78" w:rsidRDefault="001B2C78" w:rsidP="001B2C78">
      <w:pPr>
        <w:widowControl w:val="0"/>
        <w:tabs>
          <w:tab w:val="left" w:pos="1064"/>
        </w:tabs>
        <w:spacing w:after="0" w:line="403" w:lineRule="exact"/>
        <w:ind w:right="580"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употреблять при охоте пыжи из горючих или тлеющих материалов;</w:t>
      </w:r>
    </w:p>
    <w:p w:rsidR="001B2C78" w:rsidRPr="001B2C78" w:rsidRDefault="001B2C78" w:rsidP="001B2C78">
      <w:pPr>
        <w:widowControl w:val="0"/>
        <w:tabs>
          <w:tab w:val="left" w:pos="1064"/>
        </w:tabs>
        <w:spacing w:after="0" w:line="403" w:lineRule="exact"/>
        <w:ind w:right="580"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1B2C78" w:rsidRPr="001B2C78" w:rsidRDefault="001B2C78" w:rsidP="001B2C78">
      <w:pPr>
        <w:widowControl w:val="0"/>
        <w:tabs>
          <w:tab w:val="left" w:pos="1064"/>
        </w:tabs>
        <w:spacing w:after="0" w:line="398" w:lineRule="exact"/>
        <w:ind w:right="580"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1B2C78" w:rsidRPr="001B2C78" w:rsidRDefault="001B2C78" w:rsidP="001B2C78">
      <w:pPr>
        <w:widowControl w:val="0"/>
        <w:tabs>
          <w:tab w:val="left" w:pos="1126"/>
        </w:tabs>
        <w:spacing w:after="0" w:line="340" w:lineRule="exact"/>
        <w:ind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выполнять работы с открытым огнем на торфяниках.</w:t>
      </w:r>
    </w:p>
    <w:p w:rsidR="001B2C78" w:rsidRPr="001B2C78" w:rsidRDefault="001B2C78" w:rsidP="001B2C78">
      <w:pPr>
        <w:widowControl w:val="0"/>
        <w:tabs>
          <w:tab w:val="left" w:pos="1064"/>
        </w:tabs>
        <w:spacing w:after="0" w:line="398" w:lineRule="exact"/>
        <w:ind w:right="580"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ж)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запрещается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засорение леса бытовыми, строительными, промышленными и иными отходами и мусором.</w:t>
      </w:r>
    </w:p>
    <w:p w:rsidR="001B2C78" w:rsidRPr="009E0784" w:rsidRDefault="001B2C78" w:rsidP="001B2C78">
      <w:pPr>
        <w:pStyle w:val="40"/>
        <w:spacing w:after="0"/>
        <w:ind w:right="620" w:firstLine="760"/>
        <w:rPr>
          <w:rFonts w:ascii="Times New Roman" w:hAnsi="Times New Roman" w:cs="Times New Roman"/>
          <w:sz w:val="28"/>
          <w:szCs w:val="28"/>
        </w:rPr>
      </w:pPr>
      <w:r w:rsidRPr="009E0784">
        <w:rPr>
          <w:rFonts w:ascii="Times New Roman" w:hAnsi="Times New Roman" w:cs="Times New Roman"/>
          <w:sz w:val="28"/>
          <w:szCs w:val="28"/>
        </w:rPr>
        <w:t xml:space="preserve">Правилами противопожарного режима в Российской Федерации, </w:t>
      </w:r>
      <w:r w:rsidRPr="009E0784"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РФ от 25 апреля 2012 г. № 390 установлены следующие требования:</w:t>
      </w:r>
    </w:p>
    <w:p w:rsidR="001B2C78" w:rsidRPr="009E0784" w:rsidRDefault="001B2C78" w:rsidP="001B2C78">
      <w:pPr>
        <w:pStyle w:val="40"/>
        <w:spacing w:after="0"/>
        <w:ind w:right="620" w:firstLine="760"/>
        <w:rPr>
          <w:rFonts w:ascii="Times New Roman" w:hAnsi="Times New Roman" w:cs="Times New Roman"/>
          <w:sz w:val="28"/>
          <w:szCs w:val="28"/>
        </w:rPr>
      </w:pPr>
      <w:r w:rsidRPr="009E0784">
        <w:rPr>
          <w:rFonts w:ascii="Times New Roman" w:hAnsi="Times New Roman" w:cs="Times New Roman"/>
          <w:sz w:val="28"/>
          <w:szCs w:val="28"/>
        </w:rPr>
        <w:t xml:space="preserve">п. 17.1. Правообладатели земельных участков </w:t>
      </w:r>
      <w:r w:rsidRPr="009E0784">
        <w:rPr>
          <w:rFonts w:ascii="Times New Roman" w:hAnsi="Times New Roman" w:cs="Times New Roman"/>
          <w:b w:val="0"/>
          <w:sz w:val="28"/>
          <w:szCs w:val="28"/>
        </w:rPr>
        <w:t>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плана.</w:t>
      </w:r>
    </w:p>
    <w:p w:rsidR="001B2C78" w:rsidRPr="009E0784" w:rsidRDefault="001B2C78" w:rsidP="001B2C78">
      <w:pPr>
        <w:pStyle w:val="40"/>
        <w:spacing w:after="0"/>
        <w:ind w:right="620" w:firstLine="760"/>
        <w:rPr>
          <w:rFonts w:ascii="Times New Roman" w:hAnsi="Times New Roman" w:cs="Times New Roman"/>
          <w:b w:val="0"/>
          <w:sz w:val="28"/>
          <w:szCs w:val="28"/>
        </w:rPr>
      </w:pPr>
      <w:r w:rsidRPr="009E0784">
        <w:rPr>
          <w:rFonts w:ascii="Times New Roman" w:hAnsi="Times New Roman" w:cs="Times New Roman"/>
          <w:sz w:val="28"/>
          <w:szCs w:val="28"/>
        </w:rPr>
        <w:t xml:space="preserve">п. 218.1. Правообладатели земельных участков </w:t>
      </w:r>
      <w:r w:rsidRPr="009E0784">
        <w:rPr>
          <w:rFonts w:ascii="Times New Roman" w:hAnsi="Times New Roman" w:cs="Times New Roman"/>
          <w:b w:val="0"/>
          <w:sz w:val="28"/>
          <w:szCs w:val="28"/>
        </w:rPr>
        <w:t>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1B2C78" w:rsidRPr="009E0784" w:rsidRDefault="001B2C78" w:rsidP="001B2C78">
      <w:pPr>
        <w:pStyle w:val="40"/>
        <w:spacing w:after="0"/>
        <w:ind w:right="620" w:firstLine="760"/>
        <w:rPr>
          <w:rFonts w:ascii="Times New Roman" w:hAnsi="Times New Roman" w:cs="Times New Roman"/>
          <w:b w:val="0"/>
          <w:sz w:val="28"/>
          <w:szCs w:val="28"/>
        </w:rPr>
      </w:pPr>
      <w:r w:rsidRPr="009E0784">
        <w:rPr>
          <w:rFonts w:ascii="Times New Roman" w:hAnsi="Times New Roman" w:cs="Times New Roman"/>
          <w:sz w:val="28"/>
          <w:szCs w:val="28"/>
        </w:rPr>
        <w:t xml:space="preserve">п. 283. Запрещается в границах полос отвода и придорожных полосах автомобильных дорог, </w:t>
      </w:r>
      <w:r w:rsidRPr="009E0784">
        <w:rPr>
          <w:rFonts w:ascii="Times New Roman" w:hAnsi="Times New Roman" w:cs="Times New Roman"/>
          <w:b w:val="0"/>
          <w:sz w:val="28"/>
          <w:szCs w:val="28"/>
        </w:rPr>
        <w:t>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1B2C78" w:rsidRDefault="001B2C78" w:rsidP="001B2C78">
      <w:pPr>
        <w:pStyle w:val="40"/>
        <w:spacing w:after="0"/>
        <w:ind w:right="620" w:firstLine="760"/>
        <w:rPr>
          <w:rFonts w:ascii="Times New Roman" w:hAnsi="Times New Roman" w:cs="Times New Roman"/>
          <w:b w:val="0"/>
          <w:sz w:val="28"/>
          <w:szCs w:val="28"/>
        </w:rPr>
      </w:pPr>
    </w:p>
    <w:p w:rsidR="001B2C78" w:rsidRPr="001B2C78" w:rsidRDefault="001B2C78" w:rsidP="001B2C78">
      <w:pPr>
        <w:widowControl w:val="0"/>
        <w:spacing w:after="0" w:line="398" w:lineRule="exact"/>
        <w:ind w:right="580" w:firstLine="64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32"/>
          <w:szCs w:val="32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i/>
          <w:iCs/>
          <w:color w:val="000000"/>
          <w:sz w:val="32"/>
          <w:szCs w:val="32"/>
          <w:lang w:eastAsia="ru-RU" w:bidi="ru-RU"/>
        </w:rPr>
        <w:t>ВНИМАНИЕ!!! В условиях особого противопожарного режима на соответствующих территориях запрещено использование открытого огня и пожоги сухой растительности и мусора.</w:t>
      </w:r>
    </w:p>
    <w:p w:rsidR="001B2C78" w:rsidRPr="001B2C78" w:rsidRDefault="001B2C78" w:rsidP="001B2C78">
      <w:pPr>
        <w:widowControl w:val="0"/>
        <w:spacing w:after="0" w:line="403" w:lineRule="exact"/>
        <w:ind w:right="580" w:firstLine="64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При отсутствии установленного на территории особого противопожарного режима: </w:t>
      </w:r>
    </w:p>
    <w:p w:rsidR="001B2C78" w:rsidRPr="001B2C78" w:rsidRDefault="001B2C78" w:rsidP="001B2C78">
      <w:pPr>
        <w:widowControl w:val="0"/>
        <w:spacing w:after="0" w:line="403" w:lineRule="exact"/>
        <w:ind w:right="580"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Сжигание мусора, вывозимого из населенных пунктов, может производиться вблизи леса только на специально отведенных местах при условии,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что:</w:t>
      </w:r>
    </w:p>
    <w:p w:rsidR="001B2C78" w:rsidRPr="001B2C78" w:rsidRDefault="001B2C78" w:rsidP="001B2C78">
      <w:pPr>
        <w:widowControl w:val="0"/>
        <w:tabs>
          <w:tab w:val="left" w:pos="1020"/>
        </w:tabs>
        <w:spacing w:after="0" w:line="408" w:lineRule="exact"/>
        <w:ind w:right="580"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 xml:space="preserve">места для сжигания мусора (котлованы или площадки) располагаются на расстоянии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не менее:</w:t>
      </w:r>
    </w:p>
    <w:p w:rsidR="001B2C78" w:rsidRPr="001B2C78" w:rsidRDefault="001B2C78" w:rsidP="001B2C78">
      <w:pPr>
        <w:widowControl w:val="0"/>
        <w:spacing w:after="0" w:line="403" w:lineRule="exact"/>
        <w:ind w:right="580"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- 100 метров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от хвойного леса или отдельно растущих хвойных деревьев и молодняка;</w:t>
      </w:r>
    </w:p>
    <w:p w:rsidR="001B2C78" w:rsidRPr="001B2C78" w:rsidRDefault="001B2C78" w:rsidP="001B2C78">
      <w:pPr>
        <w:widowControl w:val="0"/>
        <w:spacing w:after="0" w:line="403" w:lineRule="exact"/>
        <w:ind w:right="580"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- 50 метров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от лиственного леса или отдельно растущих лиственных деревьев;</w:t>
      </w:r>
    </w:p>
    <w:p w:rsidR="001B2C78" w:rsidRPr="001B2C78" w:rsidRDefault="001B2C78" w:rsidP="001B2C78">
      <w:pPr>
        <w:widowControl w:val="0"/>
        <w:tabs>
          <w:tab w:val="left" w:pos="1020"/>
        </w:tabs>
        <w:spacing w:after="0" w:line="398" w:lineRule="exact"/>
        <w:ind w:right="580" w:firstLine="6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б)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 xml:space="preserve">территория вокруг мест для сжигания мусора (котлованов или площадок) должна быть очищена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радиусе 25 - 30 метров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от сухостойных деревьев, валежника, порубочных остатков, </w:t>
      </w:r>
      <w:r w:rsidRPr="001B2C78">
        <w:rPr>
          <w:rFonts w:ascii="Times New Roman" w:eastAsia="Arial" w:hAnsi="Times New Roman" w:cs="Times New Roman"/>
          <w:color w:val="000000"/>
          <w:spacing w:val="40"/>
          <w:sz w:val="28"/>
          <w:szCs w:val="28"/>
          <w:lang w:eastAsia="ru-RU" w:bidi="ru-RU"/>
        </w:rPr>
        <w:t xml:space="preserve">других горючих материалов и отделена двумя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противопожарными минерализованными полосами, шириной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не менее 1,4 метра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каждая, а вблизи хвойного леса на сухих почвах - двумя противопожарными минерализованными полосами, шириной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не менее 2,6 метра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каждая, с расстоянием между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ними</w:t>
      </w:r>
      <w:proofErr w:type="gramEnd"/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5 метров.</w:t>
      </w:r>
    </w:p>
    <w:p w:rsidR="001B2C78" w:rsidRPr="001B2C78" w:rsidRDefault="001B2C78" w:rsidP="001B2C78">
      <w:pPr>
        <w:widowControl w:val="0"/>
        <w:spacing w:after="0" w:line="398" w:lineRule="exact"/>
        <w:ind w:right="580" w:firstLine="64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 период пожароопасного сезона сжигание мусора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разрешается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производить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только при отсутствии пожарной опасности в лесу по условиям погоды и под контролем ответственных лиц.</w:t>
      </w:r>
    </w:p>
    <w:p w:rsidR="001B2C78" w:rsidRPr="001B2C78" w:rsidRDefault="001B2C78" w:rsidP="001B2C78">
      <w:pPr>
        <w:widowControl w:val="0"/>
        <w:spacing w:after="0" w:line="398" w:lineRule="exact"/>
        <w:ind w:right="580" w:firstLine="64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Запрещается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выжигание хвороста, лесной подстилки, сухой травы и других лесных горючих материалов на земельных участках, непосредственно примыкающим к лесам, защитным и лесным насаждениям и не отделенных противопожарной минерализованной полосой шириной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не менее 0,5 метра.</w:t>
      </w:r>
    </w:p>
    <w:p w:rsidR="001B2C78" w:rsidRDefault="001B2C78" w:rsidP="001B2C78"/>
    <w:p w:rsidR="001B2C78" w:rsidRPr="001B2C78" w:rsidRDefault="001B2C78" w:rsidP="001B2C78">
      <w:pPr>
        <w:widowControl w:val="0"/>
        <w:spacing w:after="0" w:line="403" w:lineRule="exact"/>
        <w:ind w:right="580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bookmarkStart w:id="0" w:name="_GoBack"/>
      <w:bookmarkEnd w:id="0"/>
      <w:r w:rsidRPr="001B2C78">
        <w:rPr>
          <w:rFonts w:ascii="Times New Roman" w:eastAsia="Arial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Основные противопожарные требования </w:t>
      </w:r>
    </w:p>
    <w:p w:rsidR="001B2C78" w:rsidRPr="001B2C78" w:rsidRDefault="001B2C78" w:rsidP="001B2C78">
      <w:pPr>
        <w:widowControl w:val="0"/>
        <w:spacing w:after="0" w:line="403" w:lineRule="exact"/>
        <w:ind w:right="580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color w:val="000000"/>
          <w:sz w:val="30"/>
          <w:szCs w:val="30"/>
          <w:lang w:eastAsia="ru-RU" w:bidi="ru-RU"/>
        </w:rPr>
        <w:t>при подготовке населенных пунктов и прилегающей территории</w:t>
      </w:r>
    </w:p>
    <w:p w:rsidR="001B2C78" w:rsidRPr="001B2C78" w:rsidRDefault="001B2C78" w:rsidP="001B2C78">
      <w:pPr>
        <w:widowControl w:val="0"/>
        <w:spacing w:after="0" w:line="340" w:lineRule="exact"/>
        <w:ind w:left="34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к безопасному прохождению пожароопасного периода.</w:t>
      </w:r>
    </w:p>
    <w:p w:rsidR="001B2C78" w:rsidRPr="001B2C78" w:rsidRDefault="001B2C78" w:rsidP="001B2C78">
      <w:pPr>
        <w:widowControl w:val="0"/>
        <w:tabs>
          <w:tab w:val="left" w:pos="1270"/>
        </w:tabs>
        <w:spacing w:after="0" w:line="398" w:lineRule="exact"/>
        <w:ind w:left="34" w:right="580" w:firstLine="7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 xml:space="preserve">собственниками индивидуальных жилых домов, в том </w:t>
      </w:r>
      <w:r w:rsidRPr="001B2C78">
        <w:rPr>
          <w:rFonts w:ascii="Times New Roman" w:eastAsia="Arial" w:hAnsi="Times New Roman" w:cs="Times New Roman"/>
          <w:color w:val="000000"/>
          <w:spacing w:val="40"/>
          <w:sz w:val="28"/>
          <w:szCs w:val="28"/>
          <w:lang w:eastAsia="ru-RU" w:bidi="ru-RU"/>
        </w:rPr>
        <w:t xml:space="preserve">числе жилых помещений в многоквартирных домах,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расположенных на территориях поселений до начала пожароопасного периода обеспечивается </w:t>
      </w:r>
      <w:r w:rsidRPr="001B2C78">
        <w:rPr>
          <w:rFonts w:ascii="Times New Roman" w:eastAsia="Arial" w:hAnsi="Times New Roman" w:cs="Times New Roman"/>
          <w:color w:val="000000"/>
          <w:spacing w:val="40"/>
          <w:sz w:val="28"/>
          <w:szCs w:val="28"/>
          <w:lang w:eastAsia="ru-RU" w:bidi="ru-RU"/>
        </w:rPr>
        <w:t>наличие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2C78">
        <w:rPr>
          <w:rFonts w:ascii="Times New Roman" w:eastAsia="Arial" w:hAnsi="Times New Roman" w:cs="Times New Roman"/>
          <w:color w:val="000000"/>
          <w:spacing w:val="40"/>
          <w:sz w:val="28"/>
          <w:szCs w:val="28"/>
          <w:lang w:eastAsia="ru-RU" w:bidi="ru-RU"/>
        </w:rPr>
        <w:t xml:space="preserve">на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земельных участках, где расположены жилые дома емкости (бочки) с водой или огнетушителя.</w:t>
      </w:r>
    </w:p>
    <w:p w:rsidR="001B2C78" w:rsidRPr="001B2C78" w:rsidRDefault="001B2C78" w:rsidP="001B2C78">
      <w:pPr>
        <w:widowControl w:val="0"/>
        <w:tabs>
          <w:tab w:val="left" w:pos="1270"/>
        </w:tabs>
        <w:spacing w:after="0" w:line="398" w:lineRule="exact"/>
        <w:ind w:left="34" w:right="580" w:firstLine="7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1B2C78" w:rsidRPr="001B2C78" w:rsidRDefault="001B2C78" w:rsidP="001B2C78">
      <w:pPr>
        <w:widowControl w:val="0"/>
        <w:tabs>
          <w:tab w:val="left" w:pos="1270"/>
        </w:tabs>
        <w:spacing w:after="0" w:line="398" w:lineRule="exact"/>
        <w:ind w:left="34" w:right="580" w:firstLine="7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 xml:space="preserve">запрещается на территориях общего пользования, </w:t>
      </w:r>
      <w:r w:rsidRPr="001B2C78">
        <w:rPr>
          <w:rFonts w:ascii="Times New Roman" w:eastAsia="Arial" w:hAnsi="Times New Roman" w:cs="Times New Roman"/>
          <w:color w:val="000000"/>
          <w:spacing w:val="40"/>
          <w:sz w:val="28"/>
          <w:szCs w:val="28"/>
          <w:lang w:eastAsia="ru-RU" w:bidi="ru-RU"/>
        </w:rPr>
        <w:t>прилегающим к жилым домам оставлять емкости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 легковоспламеняющимися жидкостями и горючими жидкостями.</w:t>
      </w:r>
    </w:p>
    <w:p w:rsidR="001B2C78" w:rsidRPr="001B2C78" w:rsidRDefault="001B2C78" w:rsidP="001B2C78">
      <w:pPr>
        <w:widowControl w:val="0"/>
        <w:tabs>
          <w:tab w:val="left" w:pos="1270"/>
        </w:tabs>
        <w:spacing w:after="0" w:line="403" w:lineRule="exact"/>
        <w:ind w:left="34" w:right="580" w:firstLine="7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запрещается на территориях общего пользования поселений устраивать свалки горючих отходов.</w:t>
      </w:r>
    </w:p>
    <w:p w:rsidR="001B2C78" w:rsidRPr="001B2C78" w:rsidRDefault="001B2C78" w:rsidP="001B2C78">
      <w:pPr>
        <w:widowControl w:val="0"/>
        <w:tabs>
          <w:tab w:val="left" w:pos="1270"/>
        </w:tabs>
        <w:spacing w:after="0" w:line="403" w:lineRule="exact"/>
        <w:ind w:left="34" w:right="580" w:firstLine="7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</w:t>
      </w:r>
      <w:r w:rsidRPr="001B2C78">
        <w:rPr>
          <w:rFonts w:ascii="Times New Roman" w:eastAsia="Arial" w:hAnsi="Times New Roman" w:cs="Times New Roman"/>
          <w:color w:val="000000"/>
          <w:spacing w:val="40"/>
          <w:sz w:val="28"/>
          <w:szCs w:val="28"/>
          <w:lang w:eastAsia="ru-RU" w:bidi="ru-RU"/>
        </w:rPr>
        <w:t xml:space="preserve">назначения должны принимать </w:t>
      </w:r>
      <w:r w:rsidRPr="001B2C78">
        <w:rPr>
          <w:rFonts w:ascii="Times New Roman" w:eastAsia="Arial" w:hAnsi="Times New Roman" w:cs="Times New Roman"/>
          <w:color w:val="000000"/>
          <w:spacing w:val="40"/>
          <w:sz w:val="28"/>
          <w:szCs w:val="28"/>
          <w:lang w:eastAsia="ru-RU" w:bidi="ru-RU"/>
        </w:rPr>
        <w:lastRenderedPageBreak/>
        <w:t xml:space="preserve">меры по защите сельскохозяйственных угодий от зарастания сорной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растительностью и своевременному проведению сенокошения на сенокосах.</w:t>
      </w:r>
    </w:p>
    <w:p w:rsidR="001B2C78" w:rsidRPr="001B2C78" w:rsidRDefault="001B2C78" w:rsidP="001B2C78">
      <w:pPr>
        <w:widowControl w:val="0"/>
        <w:tabs>
          <w:tab w:val="left" w:pos="1270"/>
        </w:tabs>
        <w:spacing w:after="0" w:line="398" w:lineRule="exact"/>
        <w:ind w:left="34" w:right="580" w:firstLine="7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 xml:space="preserve">запрещается в границах полос отвода и придорожных полосах автомобильных дорог, в границах полос отвода и </w:t>
      </w:r>
      <w:r w:rsidRPr="001B2C78">
        <w:rPr>
          <w:rFonts w:ascii="Times New Roman" w:eastAsia="Arial" w:hAnsi="Times New Roman" w:cs="Times New Roman"/>
          <w:color w:val="000000"/>
          <w:spacing w:val="40"/>
          <w:sz w:val="28"/>
          <w:szCs w:val="28"/>
          <w:lang w:eastAsia="ru-RU" w:bidi="ru-RU"/>
        </w:rPr>
        <w:t xml:space="preserve">охранных зонах железных дорог, путепроводов и продуктопроводов выжигать сухую травянистую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1B2C78" w:rsidRPr="001B2C78" w:rsidRDefault="001B2C78" w:rsidP="001B2C78">
      <w:pPr>
        <w:widowControl w:val="0"/>
        <w:spacing w:after="0" w:line="403" w:lineRule="exact"/>
        <w:ind w:left="34" w:right="580" w:firstLine="660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Меры административной ответственности за нарушение требований пожарной безопасности в отношении физических и юридических лиц (ЮЛ): </w:t>
      </w:r>
    </w:p>
    <w:p w:rsidR="001B2C78" w:rsidRPr="001B2C78" w:rsidRDefault="001B2C78" w:rsidP="001B2C78">
      <w:pPr>
        <w:widowControl w:val="0"/>
        <w:spacing w:after="0" w:line="403" w:lineRule="exact"/>
        <w:ind w:left="34" w:right="580" w:firstLine="660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B2C78" w:rsidRPr="001B2C78" w:rsidRDefault="001B2C78" w:rsidP="001B2C78">
      <w:pPr>
        <w:widowControl w:val="0"/>
        <w:spacing w:after="0" w:line="240" w:lineRule="auto"/>
        <w:ind w:right="580" w:firstLine="800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  <w:t>Статья 8.32. КоАП РФ «Нарушение правил пожарной безопасности в лесах»</w:t>
      </w:r>
    </w:p>
    <w:p w:rsidR="001B2C78" w:rsidRPr="001B2C78" w:rsidRDefault="001B2C78" w:rsidP="001B2C78">
      <w:pPr>
        <w:widowControl w:val="0"/>
        <w:numPr>
          <w:ilvl w:val="0"/>
          <w:numId w:val="1"/>
        </w:numPr>
        <w:tabs>
          <w:tab w:val="left" w:pos="1206"/>
        </w:tabs>
        <w:spacing w:after="0" w:line="403" w:lineRule="exact"/>
        <w:ind w:right="580" w:firstLine="8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Нарушение </w:t>
      </w:r>
      <w:r w:rsidRPr="001B2C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правил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ПБ в лесах влечет наложение административного штрафа на граждан в размере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до 3 тысяч рублей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; на должностных лиц -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до 20 тысяч рублей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на юридических лиц - до 200 тысяч рублей.</w:t>
      </w:r>
    </w:p>
    <w:p w:rsidR="001B2C78" w:rsidRPr="001B2C78" w:rsidRDefault="001B2C78" w:rsidP="001B2C78">
      <w:pPr>
        <w:widowControl w:val="0"/>
        <w:numPr>
          <w:ilvl w:val="0"/>
          <w:numId w:val="1"/>
        </w:numPr>
        <w:tabs>
          <w:tab w:val="left" w:pos="1206"/>
        </w:tabs>
        <w:spacing w:after="0" w:line="403" w:lineRule="exact"/>
        <w:ind w:right="580" w:firstLine="8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Выжигание хвороста, лесной подстилки, сухой травы и других лесных горючих материалов с нарушением требований ПБ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не менее 0,5 метра,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влечет наложение административного штрафа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на граждан в размере до 4 тысяч рублей; 25 тысяч рублей;</w:t>
      </w:r>
      <w:proofErr w:type="gramEnd"/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на</w:t>
      </w:r>
      <w:proofErr w:type="gramEnd"/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ЮЛ - до 250 тысяч рублей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B2C78" w:rsidRPr="001B2C78" w:rsidRDefault="001B2C78" w:rsidP="001B2C78">
      <w:pPr>
        <w:widowControl w:val="0"/>
        <w:numPr>
          <w:ilvl w:val="0"/>
          <w:numId w:val="1"/>
        </w:numPr>
        <w:tabs>
          <w:tab w:val="left" w:pos="1206"/>
        </w:tabs>
        <w:spacing w:after="0" w:line="403" w:lineRule="exact"/>
        <w:ind w:right="580" w:firstLine="8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Нарушение правил ПБ в лесах в условиях </w:t>
      </w:r>
      <w:proofErr w:type="gramStart"/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ОПР</w:t>
      </w:r>
      <w:proofErr w:type="gramEnd"/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влечет наложение административного штрафа на граждан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до 5 тысяч рублей; на должностных лиц - до 40 тысяч рублей; на ЮЛ - до 500 тысяч рублей.</w:t>
      </w:r>
    </w:p>
    <w:p w:rsidR="001B2C78" w:rsidRPr="001B2C78" w:rsidRDefault="001B2C78" w:rsidP="001B2C78">
      <w:pPr>
        <w:widowControl w:val="0"/>
        <w:numPr>
          <w:ilvl w:val="0"/>
          <w:numId w:val="1"/>
        </w:numPr>
        <w:tabs>
          <w:tab w:val="left" w:pos="1206"/>
        </w:tabs>
        <w:spacing w:after="0" w:line="403" w:lineRule="exact"/>
        <w:ind w:right="580" w:firstLine="8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Нарушение правил ПБ, повлекшее возникновение лесного пожара без причинения тяжкого вреда здоровью человека, влечет наложение административного штрафа на граждан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размере 5 тысяч рублей; на должностных лиц - 50 тысяч рублей; </w:t>
      </w:r>
      <w:proofErr w:type="gramStart"/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на</w:t>
      </w:r>
      <w:proofErr w:type="gramEnd"/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ЮЛ - от 500 тысяч до 1 миллиона рублей.</w:t>
      </w:r>
    </w:p>
    <w:p w:rsidR="001B2C78" w:rsidRDefault="001B2C78" w:rsidP="001B2C78">
      <w:pPr>
        <w:widowControl w:val="0"/>
        <w:spacing w:after="0" w:line="408" w:lineRule="exact"/>
        <w:ind w:right="580" w:firstLine="80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B2C78" w:rsidRPr="001B2C78" w:rsidRDefault="001B2C78" w:rsidP="001B2C78">
      <w:pPr>
        <w:widowControl w:val="0"/>
        <w:spacing w:after="0" w:line="408" w:lineRule="exact"/>
        <w:ind w:right="580" w:firstLine="800"/>
        <w:rPr>
          <w:rFonts w:ascii="Times New Roman" w:eastAsia="Microsoft Sans Serif" w:hAnsi="Times New Roman" w:cs="Times New Roman"/>
          <w:b/>
          <w:color w:val="000000"/>
          <w:sz w:val="32"/>
          <w:szCs w:val="32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  <w:t xml:space="preserve">Статья 20.4.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КоАП РФ </w:t>
      </w:r>
      <w:r w:rsidRPr="001B2C78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 w:bidi="ru-RU"/>
        </w:rPr>
        <w:t>«Нарушение требований пожарной безопасности»</w:t>
      </w:r>
    </w:p>
    <w:p w:rsidR="001B2C78" w:rsidRPr="001B2C78" w:rsidRDefault="001B2C78" w:rsidP="001B2C78">
      <w:pPr>
        <w:widowControl w:val="0"/>
        <w:numPr>
          <w:ilvl w:val="0"/>
          <w:numId w:val="2"/>
        </w:numPr>
        <w:tabs>
          <w:tab w:val="left" w:pos="1206"/>
        </w:tabs>
        <w:spacing w:after="0" w:line="403" w:lineRule="exact"/>
        <w:ind w:right="580" w:firstLine="8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b/>
          <w:bCs/>
          <w:color w:val="000000"/>
          <w:spacing w:val="40"/>
          <w:sz w:val="28"/>
          <w:szCs w:val="28"/>
          <w:lang w:eastAsia="ru-RU" w:bidi="ru-RU"/>
        </w:rPr>
        <w:t>Нарушение требований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B2C78">
        <w:rPr>
          <w:rFonts w:ascii="Times New Roman" w:eastAsia="Arial" w:hAnsi="Times New Roman" w:cs="Times New Roman"/>
          <w:b/>
          <w:bCs/>
          <w:color w:val="000000"/>
          <w:spacing w:val="40"/>
          <w:sz w:val="28"/>
          <w:szCs w:val="28"/>
          <w:lang w:eastAsia="ru-RU" w:bidi="ru-RU"/>
        </w:rPr>
        <w:t>ПБ,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влечет </w:t>
      </w:r>
      <w:r w:rsidRPr="001B2C78">
        <w:rPr>
          <w:rFonts w:ascii="Times New Roman" w:eastAsia="Arial" w:hAnsi="Times New Roman" w:cs="Times New Roman"/>
          <w:b/>
          <w:bCs/>
          <w:color w:val="000000"/>
          <w:spacing w:val="40"/>
          <w:sz w:val="28"/>
          <w:szCs w:val="28"/>
          <w:lang w:eastAsia="ru-RU" w:bidi="ru-RU"/>
        </w:rPr>
        <w:t xml:space="preserve">наложение </w:t>
      </w:r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административного штрафа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на граждан до 1,5 тысяч рублей; на должностных лиц - до 15 тысяч рублей; </w:t>
      </w:r>
      <w:proofErr w:type="gramStart"/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ЮЛ - до 200 тысяч рублей.</w:t>
      </w:r>
    </w:p>
    <w:p w:rsidR="001B2C78" w:rsidRPr="001B2C78" w:rsidRDefault="001B2C78" w:rsidP="001B2C78">
      <w:pPr>
        <w:widowControl w:val="0"/>
        <w:numPr>
          <w:ilvl w:val="0"/>
          <w:numId w:val="2"/>
        </w:numPr>
        <w:tabs>
          <w:tab w:val="left" w:pos="1206"/>
        </w:tabs>
        <w:spacing w:after="0" w:line="403" w:lineRule="exact"/>
        <w:ind w:right="580" w:firstLine="8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Те же действия, совершенные в условиях </w:t>
      </w:r>
      <w:proofErr w:type="gramStart"/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ОПР</w:t>
      </w:r>
      <w:proofErr w:type="gramEnd"/>
      <w:r w:rsidRPr="001B2C7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влекут наложение административного штрафа </w:t>
      </w: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 граждан в размере до 4 тысяч рублей; на должностных лиц - до 30 тысяч рублей; на ЮЛ - до 500 тысяч рублей.</w:t>
      </w:r>
    </w:p>
    <w:p w:rsidR="001B2C78" w:rsidRPr="001B2C78" w:rsidRDefault="001B2C78" w:rsidP="001B2C78">
      <w:pPr>
        <w:widowControl w:val="0"/>
        <w:numPr>
          <w:ilvl w:val="0"/>
          <w:numId w:val="2"/>
        </w:numPr>
        <w:tabs>
          <w:tab w:val="left" w:pos="1206"/>
        </w:tabs>
        <w:spacing w:after="0" w:line="403" w:lineRule="exact"/>
        <w:ind w:right="580" w:firstLine="8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Нарушение требований ПБ, повлекшее возникновение пожара и уничтожение или повреждение чужого имущества либо </w:t>
      </w:r>
      <w:r w:rsidRPr="001B2C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причинение легкого или средней тяжести вреда здоровью человека, влечет наложение административного штрафа на граждан в размере до 5 тысяч рублей; на должностных лиц - до 50 тысяч рублей; </w:t>
      </w:r>
      <w:proofErr w:type="gramStart"/>
      <w:r w:rsidRPr="001B2C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1B2C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ЮЛ - до 400 тысяч рублей.</w:t>
      </w:r>
    </w:p>
    <w:p w:rsidR="001B2C78" w:rsidRPr="001B2C78" w:rsidRDefault="001B2C78" w:rsidP="001B2C78">
      <w:pPr>
        <w:widowControl w:val="0"/>
        <w:tabs>
          <w:tab w:val="left" w:pos="993"/>
        </w:tabs>
        <w:spacing w:after="0" w:line="403" w:lineRule="exact"/>
        <w:ind w:right="580"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B2C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4.</w:t>
      </w:r>
      <w:r w:rsidRPr="001B2C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Нарушение требований ПБ, повлекшее возникновение пожара и причинение тяжкого вреда здоровью человека или смерть человека, влечет наложение административного штрафа на юридических лиц в размере до 1 000 000 рублей или административное приостановление деятельности на срок до 90 суток.</w:t>
      </w:r>
    </w:p>
    <w:p w:rsidR="001B2C78" w:rsidRPr="001B2C78" w:rsidRDefault="001B2C78" w:rsidP="001B2C78">
      <w:pPr>
        <w:widowControl w:val="0"/>
        <w:tabs>
          <w:tab w:val="left" w:pos="1206"/>
        </w:tabs>
        <w:spacing w:after="0" w:line="403" w:lineRule="exact"/>
        <w:ind w:right="580"/>
        <w:jc w:val="both"/>
        <w:rPr>
          <w:rFonts w:ascii="Times New Roman" w:eastAsia="Microsoft Sans Serif" w:hAnsi="Times New Roman" w:cs="Times New Roman"/>
          <w:color w:val="000000"/>
          <w:sz w:val="2"/>
          <w:szCs w:val="2"/>
          <w:lang w:eastAsia="ru-RU" w:bidi="ru-RU"/>
        </w:rPr>
      </w:pPr>
      <w:r w:rsidRPr="001B2C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Кроме административной ответственности, за нарушение требований ПБ, уничтожение или повреждение лесных насаждений, уничтожение или повреждение имущества, как </w:t>
      </w:r>
      <w:proofErr w:type="gramStart"/>
      <w:r w:rsidRPr="001B2C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умышленно</w:t>
      </w:r>
      <w:proofErr w:type="gramEnd"/>
      <w:r w:rsidRPr="001B2C7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так и по неосторожности, установлена уголовная ответственность, предусматривающая наказания в зависимости от размера ущерба, причинения вреда жизни и здоровью человека.</w:t>
      </w:r>
    </w:p>
    <w:p w:rsidR="00066098" w:rsidRPr="001B2C78" w:rsidRDefault="00066098" w:rsidP="001B2C78"/>
    <w:sectPr w:rsidR="00066098" w:rsidRPr="001B2C78" w:rsidSect="001B2C7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AD8"/>
    <w:multiLevelType w:val="multilevel"/>
    <w:tmpl w:val="4216D26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A6900"/>
    <w:multiLevelType w:val="multilevel"/>
    <w:tmpl w:val="D9BC8F5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78"/>
    <w:rsid w:val="00066098"/>
    <w:rsid w:val="001B2C78"/>
    <w:rsid w:val="007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B2C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2C78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2C78"/>
    <w:pPr>
      <w:widowControl w:val="0"/>
      <w:shd w:val="clear" w:color="auto" w:fill="FFFFFF"/>
      <w:spacing w:before="120" w:after="120" w:line="403" w:lineRule="exact"/>
      <w:jc w:val="both"/>
    </w:pPr>
    <w:rPr>
      <w:rFonts w:ascii="Arial" w:eastAsia="Arial" w:hAnsi="Arial" w:cs="Arial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B2C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2C78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2C78"/>
    <w:pPr>
      <w:widowControl w:val="0"/>
      <w:shd w:val="clear" w:color="auto" w:fill="FFFFFF"/>
      <w:spacing w:before="120" w:after="120" w:line="403" w:lineRule="exact"/>
      <w:jc w:val="both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1367</Words>
  <Characters>7796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Специалист</cp:lastModifiedBy>
  <cp:revision>3</cp:revision>
  <dcterms:created xsi:type="dcterms:W3CDTF">2019-03-20T04:08:00Z</dcterms:created>
  <dcterms:modified xsi:type="dcterms:W3CDTF">2019-03-20T06:40:00Z</dcterms:modified>
</cp:coreProperties>
</file>