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E" w:rsidRDefault="007F67EE" w:rsidP="007F67EE">
      <w:pPr>
        <w:jc w:val="both"/>
        <w:rPr>
          <w:rFonts w:ascii="Times New Roman" w:hAnsi="Times New Roman" w:cs="Times New Roman"/>
          <w:sz w:val="28"/>
          <w:szCs w:val="28"/>
        </w:rPr>
      </w:pPr>
      <w:r w:rsidRPr="007F67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67EE">
        <w:rPr>
          <w:rFonts w:ascii="Times New Roman" w:hAnsi="Times New Roman" w:cs="Times New Roman"/>
          <w:sz w:val="28"/>
          <w:szCs w:val="28"/>
        </w:rPr>
        <w:t xml:space="preserve">18 февраля   для учащихся 11 класса состоялось  уже ставшее традиционным  мероприятие </w:t>
      </w:r>
      <w:r w:rsidRPr="007F67EE">
        <w:rPr>
          <w:rFonts w:ascii="Times New Roman" w:hAnsi="Times New Roman" w:cs="Times New Roman"/>
          <w:b/>
          <w:sz w:val="28"/>
          <w:szCs w:val="28"/>
        </w:rPr>
        <w:t>«Я - Гражданин,  у меня есть права!»,</w:t>
      </w:r>
      <w:r w:rsidRPr="007F67EE">
        <w:rPr>
          <w:rFonts w:ascii="Times New Roman" w:hAnsi="Times New Roman" w:cs="Times New Roman"/>
          <w:sz w:val="28"/>
          <w:szCs w:val="28"/>
        </w:rPr>
        <w:t xml:space="preserve"> где молодые люди учатся быть полноправными гражданами своей страны, имеют возможность закрепить знания о своих правах и обязанностях.  Самым кульминационным моментом являются импровизированные выборы с бюллетенями, выборной кабинкой и урной. Т. е. все было организовано таким образом, чтобы учащиеся  почувствовали себя избирателями на самом настоящем избирательном участке.</w:t>
      </w:r>
    </w:p>
    <w:p w:rsidR="007F67EE" w:rsidRPr="007F67EE" w:rsidRDefault="007F67EE" w:rsidP="007F67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E0E69" wp14:editId="3CDB8E9D">
            <wp:extent cx="4320000" cy="3240000"/>
            <wp:effectExtent l="0" t="0" r="4445" b="0"/>
            <wp:docPr id="3" name="Рисунок 3" descr="C:\Users\Специалист\Desktop\мероприятия за февраль\я гражданин у меня есть права\P108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февраль\я гражданин у меня есть права\P108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7EE" w:rsidRDefault="007F67EE" w:rsidP="007F6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0000"/>
            <wp:effectExtent l="0" t="0" r="4445" b="0"/>
            <wp:docPr id="2" name="Рисунок 2" descr="C:\Users\Специалист\Desktop\мероприятия за февраль\я гражданин у меня есть права\P108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февраль\я гражданин у меня есть права\P108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4F" w:rsidRPr="007F67EE" w:rsidRDefault="00C82F4F" w:rsidP="007F67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2F4F" w:rsidRPr="007F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6"/>
    <w:rsid w:val="000A03A6"/>
    <w:rsid w:val="007F67EE"/>
    <w:rsid w:val="00C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2014-04-03T05:05:00Z</dcterms:created>
  <dcterms:modified xsi:type="dcterms:W3CDTF">2014-04-03T05:07:00Z</dcterms:modified>
</cp:coreProperties>
</file>