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F6" w:rsidRPr="001D52F6" w:rsidRDefault="001D52F6" w:rsidP="006A6A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16.08.2016г. №41</w:t>
      </w:r>
    </w:p>
    <w:p w:rsidR="006A6A8C" w:rsidRPr="001D52F6" w:rsidRDefault="006A6A8C" w:rsidP="006A6A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A6A8C" w:rsidRPr="001D52F6" w:rsidRDefault="006A6A8C" w:rsidP="006A6A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A6A8C" w:rsidRPr="001D52F6" w:rsidRDefault="006A6A8C" w:rsidP="006A6A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6A6A8C" w:rsidRPr="001D52F6" w:rsidRDefault="002E6EA2" w:rsidP="006A6A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</w:t>
      </w:r>
      <w:r w:rsidR="006A6A8C"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6A6A8C" w:rsidRPr="001D52F6" w:rsidRDefault="006A6A8C" w:rsidP="006A6A8C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Pr="001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2F6" w:rsidRPr="006A6A8C" w:rsidRDefault="001D52F6" w:rsidP="006A6A8C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42655" w:rsidRPr="001D52F6" w:rsidRDefault="006A6A8C" w:rsidP="001D52F6">
      <w:pPr>
        <w:shd w:val="clear" w:color="auto" w:fill="F9F9F9"/>
        <w:spacing w:after="0" w:line="360" w:lineRule="atLeast"/>
        <w:jc w:val="center"/>
        <w:rPr>
          <w:rStyle w:val="a7"/>
          <w:rFonts w:ascii="Arial" w:eastAsia="Times New Roman" w:hAnsi="Arial" w:cs="Arial"/>
          <w:bCs w:val="0"/>
          <w:sz w:val="32"/>
          <w:szCs w:val="32"/>
          <w:lang w:eastAsia="ru-RU"/>
        </w:rPr>
      </w:pP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C62EC9"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порядка  разработки, согласования,</w:t>
      </w:r>
      <w:r w:rsidR="001D52F6"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утверждения и </w:t>
      </w:r>
      <w:r w:rsidR="00C62EC9"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>корректировки</w:t>
      </w:r>
      <w:r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инвестиционной программы</w:t>
      </w:r>
      <w:r w:rsidR="001D52F6" w:rsidRPr="001D52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52F6">
        <w:rPr>
          <w:rFonts w:ascii="Arial" w:hAnsi="Arial" w:cs="Arial"/>
          <w:b/>
          <w:sz w:val="32"/>
          <w:szCs w:val="32"/>
        </w:rPr>
        <w:t>«</w:t>
      </w:r>
      <w:r w:rsidR="00942655" w:rsidRPr="001D52F6">
        <w:rPr>
          <w:rStyle w:val="a7"/>
          <w:rFonts w:ascii="Arial" w:hAnsi="Arial" w:cs="Arial"/>
          <w:sz w:val="32"/>
          <w:szCs w:val="32"/>
        </w:rPr>
        <w:t xml:space="preserve">Развитие </w:t>
      </w:r>
      <w:r w:rsidR="0053525A" w:rsidRPr="001D52F6">
        <w:rPr>
          <w:rStyle w:val="a7"/>
          <w:rFonts w:ascii="Arial" w:hAnsi="Arial" w:cs="Arial"/>
          <w:sz w:val="32"/>
          <w:szCs w:val="32"/>
        </w:rPr>
        <w:t xml:space="preserve">и модернизация </w:t>
      </w:r>
      <w:r w:rsidR="00942655" w:rsidRPr="001D52F6">
        <w:rPr>
          <w:rStyle w:val="a7"/>
          <w:rFonts w:ascii="Arial" w:hAnsi="Arial" w:cs="Arial"/>
          <w:sz w:val="32"/>
          <w:szCs w:val="32"/>
        </w:rPr>
        <w:t>систем</w:t>
      </w:r>
      <w:r w:rsidR="00BE7774" w:rsidRPr="001D52F6">
        <w:rPr>
          <w:rStyle w:val="a7"/>
          <w:rFonts w:ascii="Arial" w:hAnsi="Arial" w:cs="Arial"/>
          <w:sz w:val="32"/>
          <w:szCs w:val="32"/>
        </w:rPr>
        <w:t xml:space="preserve">ы </w:t>
      </w:r>
      <w:r w:rsidR="00942655" w:rsidRPr="001D52F6">
        <w:rPr>
          <w:rStyle w:val="a7"/>
          <w:rFonts w:ascii="Arial" w:hAnsi="Arial" w:cs="Arial"/>
          <w:sz w:val="32"/>
          <w:szCs w:val="32"/>
        </w:rPr>
        <w:t>водоснабжения и водоотведения</w:t>
      </w:r>
      <w:r w:rsidR="001D52F6" w:rsidRPr="001D52F6">
        <w:rPr>
          <w:rStyle w:val="a7"/>
          <w:rFonts w:ascii="Arial" w:hAnsi="Arial" w:cs="Arial"/>
          <w:sz w:val="32"/>
          <w:szCs w:val="32"/>
        </w:rPr>
        <w:t xml:space="preserve"> </w:t>
      </w:r>
      <w:proofErr w:type="spellStart"/>
      <w:r w:rsidR="002E6EA2" w:rsidRPr="001D52F6">
        <w:rPr>
          <w:rStyle w:val="a7"/>
          <w:rFonts w:ascii="Arial" w:hAnsi="Arial" w:cs="Arial"/>
          <w:sz w:val="32"/>
          <w:szCs w:val="32"/>
        </w:rPr>
        <w:t>Покоснинского</w:t>
      </w:r>
      <w:proofErr w:type="spellEnd"/>
      <w:r w:rsidR="00942655" w:rsidRPr="001D52F6">
        <w:rPr>
          <w:rStyle w:val="a7"/>
          <w:rFonts w:ascii="Arial" w:hAnsi="Arial" w:cs="Arial"/>
          <w:sz w:val="32"/>
          <w:szCs w:val="32"/>
        </w:rPr>
        <w:t xml:space="preserve"> МО на 201</w:t>
      </w:r>
      <w:r w:rsidR="002A36AE" w:rsidRPr="001D52F6">
        <w:rPr>
          <w:rStyle w:val="a7"/>
          <w:rFonts w:ascii="Arial" w:hAnsi="Arial" w:cs="Arial"/>
          <w:sz w:val="32"/>
          <w:szCs w:val="32"/>
        </w:rPr>
        <w:t>7</w:t>
      </w:r>
      <w:r w:rsidR="00942655" w:rsidRPr="001D52F6">
        <w:rPr>
          <w:rStyle w:val="a7"/>
          <w:rFonts w:ascii="Arial" w:hAnsi="Arial" w:cs="Arial"/>
          <w:sz w:val="32"/>
          <w:szCs w:val="32"/>
        </w:rPr>
        <w:t>-20</w:t>
      </w:r>
      <w:r w:rsidR="008E5B36" w:rsidRPr="001D52F6">
        <w:rPr>
          <w:rStyle w:val="a7"/>
          <w:rFonts w:ascii="Arial" w:hAnsi="Arial" w:cs="Arial"/>
          <w:sz w:val="32"/>
          <w:szCs w:val="32"/>
        </w:rPr>
        <w:t>21</w:t>
      </w:r>
      <w:r w:rsidR="00942655" w:rsidRPr="001D52F6">
        <w:rPr>
          <w:rStyle w:val="a7"/>
          <w:rFonts w:ascii="Arial" w:hAnsi="Arial" w:cs="Arial"/>
          <w:sz w:val="32"/>
          <w:szCs w:val="32"/>
        </w:rPr>
        <w:t>г.г.»</w:t>
      </w:r>
    </w:p>
    <w:p w:rsidR="00942655" w:rsidRPr="001D52F6" w:rsidRDefault="00942655" w:rsidP="00942655">
      <w:pPr>
        <w:pStyle w:val="a6"/>
        <w:spacing w:before="0" w:beforeAutospacing="0" w:after="0" w:afterAutospacing="0"/>
        <w:rPr>
          <w:rStyle w:val="a7"/>
          <w:rFonts w:ascii="Arial" w:hAnsi="Arial" w:cs="Arial"/>
          <w:color w:val="000000" w:themeColor="text1"/>
          <w:sz w:val="32"/>
          <w:szCs w:val="32"/>
        </w:rPr>
      </w:pPr>
    </w:p>
    <w:p w:rsidR="006A6A8C" w:rsidRDefault="006A6A8C" w:rsidP="00942655">
      <w:pPr>
        <w:shd w:val="clear" w:color="auto" w:fill="F9F9F9"/>
        <w:spacing w:after="24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</w:t>
      </w:r>
      <w:r w:rsidR="00942655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№416-ФЗ от 07.12.2011г. «О водоснабжении и водоотведении», </w:t>
      </w:r>
      <w:r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EC9" w:rsidRPr="001D52F6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№641 от 29.07.2013 «Об инвестиционных и производственных программах организаций, осуществляющих деятельность</w:t>
      </w:r>
      <w:proofErr w:type="gramEnd"/>
      <w:r w:rsidR="00C62EC9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водоснабжения и водоотведения»</w:t>
      </w:r>
      <w:r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42655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6EA2" w:rsidRPr="001D52F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E6EA2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1D52F6" w:rsidRPr="001D52F6" w:rsidRDefault="006A6A8C" w:rsidP="001D52F6">
      <w:pPr>
        <w:shd w:val="clear" w:color="auto" w:fill="F9F9F9"/>
        <w:spacing w:after="0" w:line="360" w:lineRule="atLeast"/>
        <w:jc w:val="center"/>
        <w:rPr>
          <w:rFonts w:ascii="Arial" w:hAnsi="Arial" w:cs="Arial"/>
          <w:b/>
          <w:sz w:val="30"/>
          <w:szCs w:val="30"/>
        </w:rPr>
      </w:pPr>
      <w:r w:rsidRPr="001D52F6">
        <w:rPr>
          <w:rFonts w:ascii="Arial" w:hAnsi="Arial" w:cs="Arial"/>
          <w:b/>
          <w:sz w:val="30"/>
          <w:szCs w:val="30"/>
        </w:rPr>
        <w:t>ПОСТАНОВЛЯЕТ:</w:t>
      </w:r>
    </w:p>
    <w:p w:rsidR="001D52F6" w:rsidRPr="001D52F6" w:rsidRDefault="001D52F6" w:rsidP="001D52F6">
      <w:pPr>
        <w:shd w:val="clear" w:color="auto" w:fill="F9F9F9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A6A8C" w:rsidRPr="001D52F6" w:rsidRDefault="00942655" w:rsidP="001D52F6">
      <w:pPr>
        <w:shd w:val="clear" w:color="auto" w:fill="F9F9F9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1D52F6">
        <w:rPr>
          <w:rFonts w:ascii="Arial" w:hAnsi="Arial" w:cs="Arial"/>
          <w:sz w:val="24"/>
          <w:szCs w:val="24"/>
        </w:rPr>
        <w:t xml:space="preserve">       </w:t>
      </w:r>
      <w:r w:rsidR="007012C1" w:rsidRPr="001D52F6">
        <w:rPr>
          <w:rFonts w:ascii="Arial" w:hAnsi="Arial" w:cs="Arial"/>
          <w:sz w:val="24"/>
          <w:szCs w:val="24"/>
        </w:rPr>
        <w:t xml:space="preserve">1. Утвердить </w:t>
      </w:r>
      <w:r w:rsidR="00C62EC9" w:rsidRPr="001D52F6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7012C1" w:rsidRPr="001D52F6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C62EC9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 разработки, согласования, утверждения и корректировки инвестиционной программы </w:t>
      </w:r>
      <w:r w:rsidR="00C62EC9" w:rsidRPr="001D52F6">
        <w:rPr>
          <w:rFonts w:ascii="Arial" w:hAnsi="Arial" w:cs="Arial"/>
          <w:sz w:val="24"/>
          <w:szCs w:val="24"/>
        </w:rPr>
        <w:t xml:space="preserve"> «</w:t>
      </w:r>
      <w:r w:rsidR="00C62EC9" w:rsidRPr="001D52F6">
        <w:rPr>
          <w:rStyle w:val="a7"/>
          <w:rFonts w:ascii="Arial" w:hAnsi="Arial" w:cs="Arial"/>
          <w:b w:val="0"/>
          <w:sz w:val="24"/>
          <w:szCs w:val="24"/>
        </w:rPr>
        <w:t xml:space="preserve">Развитие и модернизация системы  водоснабжения и водоотведения </w:t>
      </w:r>
      <w:proofErr w:type="spellStart"/>
      <w:r w:rsidR="002E6EA2" w:rsidRPr="001D52F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E6EA2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EC9" w:rsidRPr="001D52F6">
        <w:rPr>
          <w:rStyle w:val="a7"/>
          <w:rFonts w:ascii="Arial" w:hAnsi="Arial" w:cs="Arial"/>
          <w:b w:val="0"/>
          <w:sz w:val="24"/>
          <w:szCs w:val="24"/>
        </w:rPr>
        <w:t>МО на 2017-20</w:t>
      </w:r>
      <w:r w:rsidR="008E5B36" w:rsidRPr="001D52F6">
        <w:rPr>
          <w:rStyle w:val="a7"/>
          <w:rFonts w:ascii="Arial" w:hAnsi="Arial" w:cs="Arial"/>
          <w:b w:val="0"/>
          <w:sz w:val="24"/>
          <w:szCs w:val="24"/>
        </w:rPr>
        <w:t>21</w:t>
      </w:r>
      <w:r w:rsidR="00C62EC9" w:rsidRPr="001D52F6">
        <w:rPr>
          <w:rStyle w:val="a7"/>
          <w:rFonts w:ascii="Arial" w:hAnsi="Arial" w:cs="Arial"/>
          <w:b w:val="0"/>
          <w:sz w:val="24"/>
          <w:szCs w:val="24"/>
        </w:rPr>
        <w:t>г.г.»</w:t>
      </w:r>
      <w:r w:rsidR="002E6EA2" w:rsidRPr="001D52F6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="006A6A8C" w:rsidRPr="001D52F6">
        <w:rPr>
          <w:rFonts w:ascii="Arial" w:hAnsi="Arial" w:cs="Arial"/>
          <w:sz w:val="24"/>
          <w:szCs w:val="24"/>
        </w:rPr>
        <w:t>(Приложение</w:t>
      </w:r>
      <w:proofErr w:type="gramStart"/>
      <w:r w:rsidRPr="001D52F6">
        <w:rPr>
          <w:rFonts w:ascii="Arial" w:hAnsi="Arial" w:cs="Arial"/>
          <w:sz w:val="24"/>
          <w:szCs w:val="24"/>
        </w:rPr>
        <w:t>1</w:t>
      </w:r>
      <w:proofErr w:type="gramEnd"/>
      <w:r w:rsidR="006A6A8C" w:rsidRPr="001D52F6">
        <w:rPr>
          <w:rFonts w:ascii="Arial" w:hAnsi="Arial" w:cs="Arial"/>
          <w:sz w:val="24"/>
          <w:szCs w:val="24"/>
        </w:rPr>
        <w:t>).</w:t>
      </w:r>
      <w:r w:rsidR="006A6A8C" w:rsidRPr="001D52F6">
        <w:rPr>
          <w:rFonts w:ascii="Arial" w:hAnsi="Arial" w:cs="Arial"/>
          <w:sz w:val="24"/>
          <w:szCs w:val="24"/>
        </w:rPr>
        <w:br/>
      </w:r>
      <w:r w:rsidRPr="001D52F6">
        <w:rPr>
          <w:rFonts w:ascii="Arial" w:hAnsi="Arial" w:cs="Arial"/>
          <w:sz w:val="24"/>
          <w:szCs w:val="24"/>
        </w:rPr>
        <w:t xml:space="preserve">      </w:t>
      </w:r>
      <w:r w:rsidR="006A6A8C" w:rsidRPr="001D52F6"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на официальном сайте </w:t>
      </w:r>
      <w:proofErr w:type="spellStart"/>
      <w:r w:rsidR="002E6EA2" w:rsidRPr="001D52F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E6EA2" w:rsidRPr="001D5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6EA2" w:rsidRPr="001D52F6">
        <w:rPr>
          <w:rStyle w:val="a7"/>
          <w:rFonts w:ascii="Arial" w:hAnsi="Arial" w:cs="Arial"/>
          <w:b w:val="0"/>
          <w:sz w:val="24"/>
          <w:szCs w:val="24"/>
        </w:rPr>
        <w:t xml:space="preserve">МО </w:t>
      </w:r>
      <w:r w:rsidR="006A6A8C" w:rsidRPr="001D52F6">
        <w:rPr>
          <w:rFonts w:ascii="Arial" w:hAnsi="Arial" w:cs="Arial"/>
          <w:sz w:val="24"/>
          <w:szCs w:val="24"/>
        </w:rPr>
        <w:t>и вступает в силу со дня его официального опубликования (обнародования).</w:t>
      </w:r>
      <w:r w:rsidR="006A6A8C" w:rsidRPr="001D52F6">
        <w:rPr>
          <w:rFonts w:ascii="Arial" w:hAnsi="Arial" w:cs="Arial"/>
          <w:sz w:val="24"/>
          <w:szCs w:val="24"/>
        </w:rPr>
        <w:br/>
      </w:r>
      <w:r w:rsidRPr="001D52F6">
        <w:rPr>
          <w:rFonts w:ascii="Arial" w:hAnsi="Arial" w:cs="Arial"/>
          <w:sz w:val="24"/>
          <w:szCs w:val="24"/>
        </w:rPr>
        <w:t xml:space="preserve">       </w:t>
      </w:r>
      <w:r w:rsidR="006A6A8C" w:rsidRPr="001D52F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A6A8C" w:rsidRPr="001D52F6">
        <w:rPr>
          <w:rFonts w:ascii="Arial" w:hAnsi="Arial" w:cs="Arial"/>
          <w:sz w:val="24"/>
          <w:szCs w:val="24"/>
        </w:rPr>
        <w:t>Контроль за</w:t>
      </w:r>
      <w:proofErr w:type="gramEnd"/>
      <w:r w:rsidR="006A6A8C" w:rsidRPr="001D52F6">
        <w:rPr>
          <w:rFonts w:ascii="Arial" w:hAnsi="Arial" w:cs="Arial"/>
          <w:sz w:val="24"/>
          <w:szCs w:val="24"/>
        </w:rPr>
        <w:t xml:space="preserve"> исполнением </w:t>
      </w:r>
      <w:r w:rsidRPr="001D52F6">
        <w:rPr>
          <w:rFonts w:ascii="Arial" w:hAnsi="Arial" w:cs="Arial"/>
          <w:sz w:val="24"/>
          <w:szCs w:val="24"/>
        </w:rPr>
        <w:t>данного постановления оставляю за собой.</w:t>
      </w:r>
    </w:p>
    <w:p w:rsidR="0053525A" w:rsidRDefault="0053525A" w:rsidP="00BE7774">
      <w:pPr>
        <w:shd w:val="clear" w:color="auto" w:fill="F9F9F9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52F6" w:rsidRPr="001D52F6" w:rsidRDefault="001D52F6" w:rsidP="00BE7774">
      <w:pPr>
        <w:shd w:val="clear" w:color="auto" w:fill="F9F9F9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655" w:rsidRPr="001D52F6" w:rsidRDefault="00942655" w:rsidP="00BE7774">
      <w:pPr>
        <w:shd w:val="clear" w:color="auto" w:fill="F9F9F9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6A6A8C"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6A6A8C"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942655" w:rsidRPr="001D52F6" w:rsidRDefault="002E6EA2" w:rsidP="00BE7774">
      <w:pPr>
        <w:shd w:val="clear" w:color="auto" w:fill="F9F9F9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>Покоснинского</w:t>
      </w:r>
      <w:proofErr w:type="spellEnd"/>
      <w:r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</w:t>
      </w:r>
      <w:r w:rsidR="00BE7774"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Pr="001D52F6">
        <w:rPr>
          <w:rFonts w:ascii="Arial" w:eastAsia="Times New Roman" w:hAnsi="Arial" w:cs="Arial"/>
          <w:b/>
          <w:sz w:val="24"/>
          <w:szCs w:val="24"/>
          <w:lang w:eastAsia="ru-RU"/>
        </w:rPr>
        <w:t>В.П. Саблин</w:t>
      </w:r>
      <w:r w:rsidR="006A6A8C" w:rsidRPr="001D52F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7012C1" w:rsidRDefault="007012C1" w:rsidP="00BE7774">
      <w:pPr>
        <w:shd w:val="clear" w:color="auto" w:fill="F9F9F9"/>
        <w:spacing w:after="0" w:line="360" w:lineRule="atLeast"/>
        <w:ind w:left="4248"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D52F6" w:rsidRDefault="001D52F6" w:rsidP="00BE7774">
      <w:pPr>
        <w:shd w:val="clear" w:color="auto" w:fill="F9F9F9"/>
        <w:spacing w:after="0" w:line="360" w:lineRule="atLeast"/>
        <w:ind w:left="4248"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012C1" w:rsidRDefault="007012C1" w:rsidP="00BE7774">
      <w:pPr>
        <w:shd w:val="clear" w:color="auto" w:fill="F9F9F9"/>
        <w:spacing w:after="0" w:line="360" w:lineRule="atLeast"/>
        <w:ind w:left="4248"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E7774" w:rsidRPr="00A66827" w:rsidRDefault="006A6A8C" w:rsidP="002F4B57">
      <w:pPr>
        <w:shd w:val="clear" w:color="auto" w:fill="F9F9F9"/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A6682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BE7774" w:rsidRPr="00A66827">
        <w:rPr>
          <w:rFonts w:ascii="Courier New" w:eastAsia="Times New Roman" w:hAnsi="Courier New" w:cs="Courier New"/>
          <w:lang w:eastAsia="ru-RU"/>
        </w:rPr>
        <w:t>1</w:t>
      </w:r>
    </w:p>
    <w:p w:rsidR="00BE7774" w:rsidRPr="00A66827" w:rsidRDefault="006A6A8C" w:rsidP="002F4B57">
      <w:pPr>
        <w:shd w:val="clear" w:color="auto" w:fill="F9F9F9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A66827">
        <w:rPr>
          <w:rFonts w:ascii="Courier New" w:eastAsia="Times New Roman" w:hAnsi="Courier New" w:cs="Courier New"/>
          <w:lang w:eastAsia="ru-RU"/>
        </w:rPr>
        <w:t>к постановлению главы</w:t>
      </w:r>
      <w:r w:rsidRPr="00A66827">
        <w:rPr>
          <w:rFonts w:ascii="Courier New" w:eastAsia="Times New Roman" w:hAnsi="Courier New" w:cs="Courier New"/>
          <w:lang w:eastAsia="ru-RU"/>
        </w:rPr>
        <w:br/>
      </w:r>
      <w:proofErr w:type="spellStart"/>
      <w:r w:rsidR="001E1DC1" w:rsidRPr="00A66827">
        <w:rPr>
          <w:rFonts w:ascii="Courier New" w:eastAsia="Times New Roman" w:hAnsi="Courier New" w:cs="Courier New"/>
          <w:lang w:eastAsia="ru-RU"/>
        </w:rPr>
        <w:t>Покоснинского</w:t>
      </w:r>
      <w:proofErr w:type="spellEnd"/>
      <w:r w:rsidR="001E1DC1" w:rsidRPr="00A66827">
        <w:rPr>
          <w:rFonts w:ascii="Courier New" w:eastAsia="Times New Roman" w:hAnsi="Courier New" w:cs="Courier New"/>
          <w:lang w:eastAsia="ru-RU"/>
        </w:rPr>
        <w:t xml:space="preserve"> </w:t>
      </w:r>
      <w:r w:rsidR="001E1DC1" w:rsidRPr="00A66827">
        <w:rPr>
          <w:rStyle w:val="a7"/>
          <w:rFonts w:ascii="Courier New" w:hAnsi="Courier New" w:cs="Courier New"/>
          <w:b w:val="0"/>
        </w:rPr>
        <w:t>МО</w:t>
      </w:r>
      <w:r w:rsidRPr="00A66827">
        <w:rPr>
          <w:rFonts w:ascii="Courier New" w:eastAsia="Times New Roman" w:hAnsi="Courier New" w:cs="Courier New"/>
          <w:lang w:eastAsia="ru-RU"/>
        </w:rPr>
        <w:br/>
        <w:t xml:space="preserve">№ </w:t>
      </w:r>
      <w:r w:rsidR="00A66827" w:rsidRPr="00A66827">
        <w:rPr>
          <w:rFonts w:ascii="Courier New" w:eastAsia="Times New Roman" w:hAnsi="Courier New" w:cs="Courier New"/>
          <w:lang w:eastAsia="ru-RU"/>
        </w:rPr>
        <w:t xml:space="preserve">41 </w:t>
      </w:r>
      <w:r w:rsidRPr="00A66827">
        <w:rPr>
          <w:rFonts w:ascii="Courier New" w:eastAsia="Times New Roman" w:hAnsi="Courier New" w:cs="Courier New"/>
          <w:lang w:eastAsia="ru-RU"/>
        </w:rPr>
        <w:t xml:space="preserve">от </w:t>
      </w:r>
      <w:r w:rsidR="00A66827" w:rsidRPr="00A66827">
        <w:rPr>
          <w:rFonts w:ascii="Courier New" w:eastAsia="Times New Roman" w:hAnsi="Courier New" w:cs="Courier New"/>
          <w:lang w:eastAsia="ru-RU"/>
        </w:rPr>
        <w:t>16.08.</w:t>
      </w:r>
      <w:r w:rsidRPr="00A66827">
        <w:rPr>
          <w:rFonts w:ascii="Courier New" w:eastAsia="Times New Roman" w:hAnsi="Courier New" w:cs="Courier New"/>
          <w:lang w:eastAsia="ru-RU"/>
        </w:rPr>
        <w:t>201</w:t>
      </w:r>
      <w:r w:rsidR="00BE7774" w:rsidRPr="00A66827">
        <w:rPr>
          <w:rFonts w:ascii="Courier New" w:eastAsia="Times New Roman" w:hAnsi="Courier New" w:cs="Courier New"/>
          <w:lang w:eastAsia="ru-RU"/>
        </w:rPr>
        <w:t>6</w:t>
      </w:r>
      <w:r w:rsidRPr="00A66827">
        <w:rPr>
          <w:rFonts w:ascii="Courier New" w:eastAsia="Times New Roman" w:hAnsi="Courier New" w:cs="Courier New"/>
          <w:lang w:eastAsia="ru-RU"/>
        </w:rPr>
        <w:t xml:space="preserve"> г.</w:t>
      </w:r>
    </w:p>
    <w:p w:rsidR="007012C1" w:rsidRPr="009F4E93" w:rsidRDefault="007012C1" w:rsidP="0053525A">
      <w:pPr>
        <w:pStyle w:val="a6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p w:rsidR="007012C1" w:rsidRPr="002F4B57" w:rsidRDefault="007012C1" w:rsidP="0053525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F4B57">
        <w:rPr>
          <w:rFonts w:ascii="Arial" w:hAnsi="Arial" w:cs="Arial"/>
          <w:b/>
          <w:sz w:val="30"/>
          <w:szCs w:val="30"/>
        </w:rPr>
        <w:t>ПОРЯДОК</w:t>
      </w:r>
    </w:p>
    <w:p w:rsidR="00BE7774" w:rsidRDefault="007012C1" w:rsidP="0053525A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sz w:val="30"/>
          <w:szCs w:val="30"/>
        </w:rPr>
      </w:pPr>
      <w:r w:rsidRPr="002F4B57">
        <w:rPr>
          <w:rFonts w:ascii="Arial" w:hAnsi="Arial" w:cs="Arial"/>
          <w:b/>
          <w:sz w:val="30"/>
          <w:szCs w:val="30"/>
        </w:rPr>
        <w:t xml:space="preserve">  разработки, согласования, утверждения и корректировки инвестиционной программы  </w:t>
      </w:r>
      <w:r w:rsidRPr="002F4B57">
        <w:rPr>
          <w:rFonts w:ascii="Arial" w:hAnsi="Arial" w:cs="Arial"/>
          <w:sz w:val="30"/>
          <w:szCs w:val="30"/>
        </w:rPr>
        <w:t>«</w:t>
      </w:r>
      <w:r w:rsidRPr="002F4B57">
        <w:rPr>
          <w:rStyle w:val="a7"/>
          <w:rFonts w:ascii="Arial" w:hAnsi="Arial" w:cs="Arial"/>
          <w:sz w:val="30"/>
          <w:szCs w:val="30"/>
        </w:rPr>
        <w:t>Развитие и модернизация системы  водоснабжения и водоотведения</w:t>
      </w:r>
      <w:r w:rsidRPr="002F4B57">
        <w:rPr>
          <w:rStyle w:val="a7"/>
          <w:rFonts w:ascii="Arial" w:hAnsi="Arial" w:cs="Arial"/>
          <w:b w:val="0"/>
          <w:sz w:val="30"/>
          <w:szCs w:val="30"/>
        </w:rPr>
        <w:t xml:space="preserve">  </w:t>
      </w:r>
      <w:proofErr w:type="spellStart"/>
      <w:r w:rsidR="001E1DC1" w:rsidRPr="002F4B57">
        <w:rPr>
          <w:rFonts w:ascii="Arial" w:hAnsi="Arial" w:cs="Arial"/>
          <w:b/>
          <w:sz w:val="30"/>
          <w:szCs w:val="30"/>
        </w:rPr>
        <w:t>Покоснинского</w:t>
      </w:r>
      <w:proofErr w:type="spellEnd"/>
      <w:r w:rsidR="001E1DC1" w:rsidRPr="002F4B57">
        <w:rPr>
          <w:rFonts w:ascii="Arial" w:hAnsi="Arial" w:cs="Arial"/>
          <w:b/>
          <w:sz w:val="30"/>
          <w:szCs w:val="30"/>
        </w:rPr>
        <w:t xml:space="preserve"> </w:t>
      </w:r>
      <w:r w:rsidR="001E1DC1" w:rsidRPr="002F4B57">
        <w:rPr>
          <w:rStyle w:val="a7"/>
          <w:rFonts w:ascii="Arial" w:hAnsi="Arial" w:cs="Arial"/>
          <w:sz w:val="30"/>
          <w:szCs w:val="30"/>
        </w:rPr>
        <w:t xml:space="preserve">МО </w:t>
      </w:r>
      <w:r w:rsidRPr="002F4B57">
        <w:rPr>
          <w:rStyle w:val="a7"/>
          <w:rFonts w:ascii="Arial" w:hAnsi="Arial" w:cs="Arial"/>
          <w:sz w:val="30"/>
          <w:szCs w:val="30"/>
        </w:rPr>
        <w:t>на 2017-20</w:t>
      </w:r>
      <w:r w:rsidR="008E5B36" w:rsidRPr="002F4B57">
        <w:rPr>
          <w:rStyle w:val="a7"/>
          <w:rFonts w:ascii="Arial" w:hAnsi="Arial" w:cs="Arial"/>
          <w:sz w:val="30"/>
          <w:szCs w:val="30"/>
        </w:rPr>
        <w:t>21</w:t>
      </w:r>
      <w:r w:rsidRPr="002F4B57">
        <w:rPr>
          <w:rStyle w:val="a7"/>
          <w:rFonts w:ascii="Arial" w:hAnsi="Arial" w:cs="Arial"/>
          <w:sz w:val="30"/>
          <w:szCs w:val="30"/>
        </w:rPr>
        <w:t>г.г.»</w:t>
      </w:r>
    </w:p>
    <w:p w:rsidR="002F4B57" w:rsidRPr="002F4B57" w:rsidRDefault="002F4B57" w:rsidP="0053525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E7774" w:rsidRPr="00166AD3" w:rsidRDefault="006A6A8C" w:rsidP="009F4E93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66AD3">
        <w:rPr>
          <w:rFonts w:ascii="Arial" w:hAnsi="Arial" w:cs="Arial"/>
        </w:rPr>
        <w:t>1.</w:t>
      </w:r>
      <w:r w:rsidR="00BE7774" w:rsidRPr="00166AD3">
        <w:rPr>
          <w:rFonts w:ascii="Arial" w:hAnsi="Arial" w:cs="Arial"/>
        </w:rPr>
        <w:t xml:space="preserve"> </w:t>
      </w:r>
      <w:r w:rsidR="009F4E93" w:rsidRPr="00166AD3">
        <w:rPr>
          <w:rFonts w:ascii="Arial" w:hAnsi="Arial" w:cs="Arial"/>
        </w:rPr>
        <w:t xml:space="preserve">Порядок </w:t>
      </w:r>
      <w:r w:rsidR="009F4E93" w:rsidRPr="00166AD3">
        <w:rPr>
          <w:rFonts w:ascii="Arial" w:hAnsi="Arial" w:cs="Arial"/>
          <w:b/>
        </w:rPr>
        <w:t xml:space="preserve">  </w:t>
      </w:r>
      <w:r w:rsidR="009F4E93" w:rsidRPr="00166AD3">
        <w:rPr>
          <w:rFonts w:ascii="Arial" w:hAnsi="Arial" w:cs="Arial"/>
        </w:rPr>
        <w:t xml:space="preserve">разработки, согласования, утверждения и корректировки инвестиционной программы  </w:t>
      </w:r>
      <w:r w:rsidR="00BE7774" w:rsidRPr="00166AD3">
        <w:rPr>
          <w:rFonts w:ascii="Arial" w:hAnsi="Arial" w:cs="Arial"/>
        </w:rPr>
        <w:t>«</w:t>
      </w:r>
      <w:r w:rsidR="00BE7774" w:rsidRPr="00166AD3">
        <w:rPr>
          <w:rStyle w:val="a7"/>
          <w:rFonts w:ascii="Arial" w:hAnsi="Arial" w:cs="Arial"/>
          <w:b w:val="0"/>
        </w:rPr>
        <w:t>Развитие</w:t>
      </w:r>
      <w:r w:rsidR="002409A9" w:rsidRPr="00166AD3">
        <w:rPr>
          <w:rStyle w:val="a7"/>
          <w:rFonts w:ascii="Arial" w:hAnsi="Arial" w:cs="Arial"/>
          <w:b w:val="0"/>
        </w:rPr>
        <w:t xml:space="preserve"> и модернизация</w:t>
      </w:r>
      <w:r w:rsidR="00BE7774" w:rsidRPr="00166AD3">
        <w:rPr>
          <w:rStyle w:val="a7"/>
          <w:rFonts w:ascii="Arial" w:hAnsi="Arial" w:cs="Arial"/>
          <w:b w:val="0"/>
        </w:rPr>
        <w:t xml:space="preserve"> системы </w:t>
      </w:r>
      <w:r w:rsidR="009F4E93" w:rsidRPr="00166AD3">
        <w:rPr>
          <w:rStyle w:val="a7"/>
          <w:rFonts w:ascii="Arial" w:hAnsi="Arial" w:cs="Arial"/>
          <w:b w:val="0"/>
        </w:rPr>
        <w:t>в</w:t>
      </w:r>
      <w:r w:rsidR="00BE7774" w:rsidRPr="00166AD3">
        <w:rPr>
          <w:rStyle w:val="a7"/>
          <w:rFonts w:ascii="Arial" w:hAnsi="Arial" w:cs="Arial"/>
          <w:b w:val="0"/>
        </w:rPr>
        <w:t xml:space="preserve">одоснабжения и водоотведения </w:t>
      </w:r>
      <w:proofErr w:type="spellStart"/>
      <w:r w:rsidR="001E1DC1" w:rsidRPr="00166AD3">
        <w:rPr>
          <w:rFonts w:ascii="Arial" w:hAnsi="Arial" w:cs="Arial"/>
        </w:rPr>
        <w:t>Покоснинского</w:t>
      </w:r>
      <w:proofErr w:type="spellEnd"/>
      <w:r w:rsidR="001E1DC1" w:rsidRPr="00166AD3">
        <w:rPr>
          <w:rFonts w:ascii="Arial" w:hAnsi="Arial" w:cs="Arial"/>
        </w:rPr>
        <w:t xml:space="preserve"> </w:t>
      </w:r>
      <w:r w:rsidR="001E1DC1" w:rsidRPr="00166AD3">
        <w:rPr>
          <w:rStyle w:val="a7"/>
          <w:rFonts w:ascii="Arial" w:hAnsi="Arial" w:cs="Arial"/>
          <w:b w:val="0"/>
        </w:rPr>
        <w:t xml:space="preserve">МО </w:t>
      </w:r>
      <w:r w:rsidR="00BE7774" w:rsidRPr="00166AD3">
        <w:rPr>
          <w:rStyle w:val="a7"/>
          <w:rFonts w:ascii="Arial" w:hAnsi="Arial" w:cs="Arial"/>
          <w:b w:val="0"/>
        </w:rPr>
        <w:t>на 201</w:t>
      </w:r>
      <w:r w:rsidR="002A36AE" w:rsidRPr="00166AD3">
        <w:rPr>
          <w:rStyle w:val="a7"/>
          <w:rFonts w:ascii="Arial" w:hAnsi="Arial" w:cs="Arial"/>
          <w:b w:val="0"/>
        </w:rPr>
        <w:t>7</w:t>
      </w:r>
      <w:r w:rsidR="00BE7774" w:rsidRPr="00166AD3">
        <w:rPr>
          <w:rStyle w:val="a7"/>
          <w:rFonts w:ascii="Arial" w:hAnsi="Arial" w:cs="Arial"/>
          <w:b w:val="0"/>
        </w:rPr>
        <w:t>-20</w:t>
      </w:r>
      <w:r w:rsidR="008E5B36" w:rsidRPr="00166AD3">
        <w:rPr>
          <w:rStyle w:val="a7"/>
          <w:rFonts w:ascii="Arial" w:hAnsi="Arial" w:cs="Arial"/>
          <w:b w:val="0"/>
        </w:rPr>
        <w:t>21</w:t>
      </w:r>
      <w:r w:rsidR="00BE7774" w:rsidRPr="00166AD3">
        <w:rPr>
          <w:rStyle w:val="a7"/>
          <w:rFonts w:ascii="Arial" w:hAnsi="Arial" w:cs="Arial"/>
          <w:b w:val="0"/>
        </w:rPr>
        <w:t>г.г.»</w:t>
      </w:r>
      <w:r w:rsidRPr="00166AD3">
        <w:rPr>
          <w:rFonts w:ascii="Arial" w:hAnsi="Arial" w:cs="Arial"/>
        </w:rPr>
        <w:t>, разработано на основании:</w:t>
      </w:r>
    </w:p>
    <w:p w:rsidR="0053525A" w:rsidRPr="00166AD3" w:rsidRDefault="00BE7774" w:rsidP="00673970">
      <w:pPr>
        <w:shd w:val="clear" w:color="auto" w:fill="F9F9F9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AD3">
        <w:rPr>
          <w:rFonts w:ascii="Arial" w:eastAsia="Times New Roman" w:hAnsi="Arial" w:cs="Arial"/>
          <w:sz w:val="24"/>
          <w:szCs w:val="24"/>
          <w:lang w:eastAsia="ru-RU"/>
        </w:rPr>
        <w:t>-Федерального закона №416-ФЗ от 07.12.2011г. «О водоснабжении и водоотведении»</w:t>
      </w:r>
      <w:r w:rsidR="00673970" w:rsidRPr="00166AD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6A6A8C" w:rsidRPr="00166A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012C1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="00673970" w:rsidRPr="00166AD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A6A8C" w:rsidRPr="00166AD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6A6A8C" w:rsidRPr="00166AD3">
        <w:rPr>
          <w:rFonts w:ascii="Arial" w:eastAsia="Times New Roman" w:hAnsi="Arial" w:cs="Arial"/>
          <w:sz w:val="24"/>
          <w:szCs w:val="24"/>
          <w:lang w:eastAsia="ru-RU"/>
        </w:rPr>
        <w:t>остановления Правительства Российской Федерации от 29.07.2013 года № 6</w:t>
      </w:r>
      <w:r w:rsidR="007012C1" w:rsidRPr="00166AD3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6A6A8C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A36AE" w:rsidRPr="00166AD3" w:rsidRDefault="002C19C8" w:rsidP="00DB0309">
      <w:pPr>
        <w:pStyle w:val="11"/>
        <w:shd w:val="clear" w:color="auto" w:fill="auto"/>
        <w:tabs>
          <w:tab w:val="left" w:pos="709"/>
          <w:tab w:val="left" w:pos="1218"/>
        </w:tabs>
        <w:spacing w:after="0" w:line="360" w:lineRule="exact"/>
        <w:ind w:firstLine="709"/>
        <w:contextualSpacing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166AD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409A9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 Ц</w:t>
      </w:r>
      <w:r w:rsidR="006A6A8C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ель </w:t>
      </w:r>
      <w:r w:rsidR="009F4E93" w:rsidRPr="00166AD3">
        <w:rPr>
          <w:rFonts w:ascii="Arial" w:eastAsia="Times New Roman" w:hAnsi="Arial" w:cs="Arial"/>
          <w:sz w:val="24"/>
          <w:szCs w:val="24"/>
          <w:lang w:eastAsia="ru-RU"/>
        </w:rPr>
        <w:t>утверждения – определение п</w:t>
      </w:r>
      <w:r w:rsidR="009F4E93" w:rsidRPr="00166AD3">
        <w:rPr>
          <w:rFonts w:ascii="Arial" w:hAnsi="Arial" w:cs="Arial"/>
          <w:sz w:val="24"/>
          <w:szCs w:val="24"/>
        </w:rPr>
        <w:t>орядка</w:t>
      </w:r>
      <w:r w:rsidR="009F4E93" w:rsidRPr="00166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4E93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разработки, согласования, утверждения и корректировки инвестиционной программы </w:t>
      </w:r>
      <w:r w:rsidR="009F4E93" w:rsidRPr="00166AD3">
        <w:rPr>
          <w:rFonts w:ascii="Arial" w:hAnsi="Arial" w:cs="Arial"/>
          <w:sz w:val="24"/>
          <w:szCs w:val="24"/>
        </w:rPr>
        <w:t xml:space="preserve"> </w:t>
      </w:r>
      <w:r w:rsidR="009F4E93" w:rsidRPr="00166AD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F4E93" w:rsidRPr="00166AD3">
        <w:rPr>
          <w:rStyle w:val="a7"/>
          <w:rFonts w:ascii="Arial" w:hAnsi="Arial" w:cs="Arial"/>
          <w:b w:val="0"/>
          <w:sz w:val="24"/>
          <w:szCs w:val="24"/>
        </w:rPr>
        <w:t xml:space="preserve">Развитие и модернизация системы водоснабжения и водоотведения </w:t>
      </w:r>
      <w:proofErr w:type="spellStart"/>
      <w:r w:rsidR="001E1DC1" w:rsidRPr="00166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1E1DC1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DC1" w:rsidRPr="00166AD3">
        <w:rPr>
          <w:rStyle w:val="a7"/>
          <w:rFonts w:ascii="Arial" w:hAnsi="Arial" w:cs="Arial"/>
          <w:b w:val="0"/>
          <w:sz w:val="24"/>
          <w:szCs w:val="24"/>
        </w:rPr>
        <w:t xml:space="preserve">МО </w:t>
      </w:r>
      <w:r w:rsidR="009F4E93" w:rsidRPr="00166AD3">
        <w:rPr>
          <w:rStyle w:val="a7"/>
          <w:rFonts w:ascii="Arial" w:hAnsi="Arial" w:cs="Arial"/>
          <w:b w:val="0"/>
          <w:sz w:val="24"/>
          <w:szCs w:val="24"/>
        </w:rPr>
        <w:t>на 2017-20</w:t>
      </w:r>
      <w:r w:rsidR="008E5B36" w:rsidRPr="00166AD3">
        <w:rPr>
          <w:rStyle w:val="a7"/>
          <w:rFonts w:ascii="Arial" w:hAnsi="Arial" w:cs="Arial"/>
          <w:b w:val="0"/>
          <w:sz w:val="24"/>
          <w:szCs w:val="24"/>
        </w:rPr>
        <w:t>21</w:t>
      </w:r>
      <w:r w:rsidR="009F4E93" w:rsidRPr="00166AD3">
        <w:rPr>
          <w:rStyle w:val="a7"/>
          <w:rFonts w:ascii="Arial" w:hAnsi="Arial" w:cs="Arial"/>
          <w:b w:val="0"/>
          <w:sz w:val="24"/>
          <w:szCs w:val="24"/>
        </w:rPr>
        <w:t>г</w:t>
      </w:r>
      <w:proofErr w:type="gramStart"/>
      <w:r w:rsidR="009F4E93" w:rsidRPr="00166AD3">
        <w:rPr>
          <w:rStyle w:val="a7"/>
          <w:rFonts w:ascii="Arial" w:hAnsi="Arial" w:cs="Arial"/>
          <w:b w:val="0"/>
          <w:sz w:val="24"/>
          <w:szCs w:val="24"/>
        </w:rPr>
        <w:t>.г</w:t>
      </w:r>
      <w:proofErr w:type="gramEnd"/>
      <w:r w:rsidR="00DB0309" w:rsidRPr="00166AD3">
        <w:rPr>
          <w:rStyle w:val="a7"/>
          <w:rFonts w:ascii="Arial" w:hAnsi="Arial" w:cs="Arial"/>
          <w:b w:val="0"/>
          <w:sz w:val="24"/>
          <w:szCs w:val="24"/>
        </w:rPr>
        <w:t>»,</w:t>
      </w:r>
      <w:r w:rsidR="00DB0309" w:rsidRPr="00166AD3">
        <w:rPr>
          <w:rFonts w:ascii="Arial" w:hAnsi="Arial" w:cs="Arial"/>
          <w:sz w:val="24"/>
          <w:szCs w:val="24"/>
        </w:rPr>
        <w:t xml:space="preserve"> </w:t>
      </w:r>
      <w:r w:rsidR="00DB0309" w:rsidRPr="00166AD3">
        <w:rPr>
          <w:rFonts w:ascii="Arial" w:hAnsi="Arial" w:cs="Arial"/>
          <w:spacing w:val="0"/>
          <w:sz w:val="24"/>
          <w:szCs w:val="24"/>
        </w:rPr>
        <w:t xml:space="preserve">требования к содержанию инвестиционной программы, а также к техническому заданию на разработку и корректировку инвестиционной программы </w:t>
      </w:r>
      <w:proofErr w:type="spellStart"/>
      <w:r w:rsidR="001E1DC1" w:rsidRPr="00166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1E1DC1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DC1" w:rsidRPr="00166AD3">
        <w:rPr>
          <w:rStyle w:val="a7"/>
          <w:rFonts w:ascii="Arial" w:hAnsi="Arial" w:cs="Arial"/>
          <w:b w:val="0"/>
          <w:sz w:val="24"/>
          <w:szCs w:val="24"/>
        </w:rPr>
        <w:t>МО</w:t>
      </w:r>
      <w:r w:rsidR="002A36AE" w:rsidRPr="00166AD3">
        <w:rPr>
          <w:rStyle w:val="a7"/>
          <w:rFonts w:ascii="Arial" w:hAnsi="Arial" w:cs="Arial"/>
          <w:b w:val="0"/>
          <w:sz w:val="24"/>
          <w:szCs w:val="24"/>
        </w:rPr>
        <w:t>.</w:t>
      </w:r>
    </w:p>
    <w:p w:rsidR="005D6CF1" w:rsidRPr="002F4B57" w:rsidRDefault="005D6CF1" w:rsidP="00DB0309">
      <w:pPr>
        <w:pStyle w:val="11"/>
        <w:shd w:val="clear" w:color="auto" w:fill="auto"/>
        <w:tabs>
          <w:tab w:val="left" w:pos="709"/>
          <w:tab w:val="left" w:pos="1218"/>
        </w:tabs>
        <w:spacing w:after="0" w:line="360" w:lineRule="exact"/>
        <w:ind w:firstLine="709"/>
        <w:contextualSpacing/>
        <w:jc w:val="both"/>
        <w:rPr>
          <w:rStyle w:val="a7"/>
          <w:rFonts w:ascii="Arial" w:hAnsi="Arial" w:cs="Arial"/>
          <w:b w:val="0"/>
          <w:color w:val="FF0000"/>
          <w:sz w:val="24"/>
          <w:szCs w:val="24"/>
        </w:rPr>
      </w:pPr>
    </w:p>
    <w:p w:rsidR="00DB0309" w:rsidRPr="002F4B57" w:rsidRDefault="006A6A8C" w:rsidP="00BE7774">
      <w:pPr>
        <w:shd w:val="clear" w:color="auto" w:fill="F9F9F9"/>
        <w:spacing w:after="240" w:line="360" w:lineRule="atLeast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F4B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r w:rsidR="002C19C8" w:rsidRPr="002F4B57">
        <w:rPr>
          <w:rFonts w:ascii="Arial" w:hAnsi="Arial" w:cs="Arial"/>
          <w:sz w:val="24"/>
          <w:szCs w:val="24"/>
        </w:rPr>
        <w:t>Инвестиционная программа утверждается</w:t>
      </w:r>
      <w:r w:rsidR="008E5B36" w:rsidRPr="002F4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C1" w:rsidRPr="002F4B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Покоснинским</w:t>
      </w:r>
      <w:proofErr w:type="spellEnd"/>
      <w:r w:rsidR="001E1DC1" w:rsidRPr="002F4B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1DC1" w:rsidRPr="002F4B57">
        <w:rPr>
          <w:rStyle w:val="a7"/>
          <w:rFonts w:ascii="Arial" w:hAnsi="Arial" w:cs="Arial"/>
          <w:b w:val="0"/>
          <w:sz w:val="24"/>
          <w:szCs w:val="24"/>
        </w:rPr>
        <w:t>МО</w:t>
      </w:r>
      <w:r w:rsidR="008E5B36" w:rsidRPr="002F4B57">
        <w:rPr>
          <w:rFonts w:ascii="Arial" w:hAnsi="Arial" w:cs="Arial"/>
          <w:color w:val="FF0000"/>
          <w:sz w:val="24"/>
          <w:szCs w:val="24"/>
        </w:rPr>
        <w:t>.</w:t>
      </w:r>
    </w:p>
    <w:p w:rsidR="0028246F" w:rsidRPr="002F4B57" w:rsidRDefault="0063399D" w:rsidP="00BE7774">
      <w:pPr>
        <w:shd w:val="clear" w:color="auto" w:fill="F9F9F9"/>
        <w:spacing w:after="240" w:line="36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4B57">
        <w:rPr>
          <w:rFonts w:ascii="Arial" w:hAnsi="Arial" w:cs="Arial"/>
          <w:color w:val="000000" w:themeColor="text1"/>
          <w:sz w:val="24"/>
          <w:szCs w:val="24"/>
        </w:rPr>
        <w:t>4</w:t>
      </w:r>
      <w:r w:rsidR="0028246F" w:rsidRPr="002F4B57">
        <w:rPr>
          <w:rFonts w:ascii="Arial" w:hAnsi="Arial" w:cs="Arial"/>
          <w:color w:val="000000" w:themeColor="text1"/>
          <w:sz w:val="24"/>
          <w:szCs w:val="24"/>
        </w:rPr>
        <w:t xml:space="preserve">. Утверждение инвестиционной программы </w:t>
      </w:r>
      <w:r w:rsidR="0028246F" w:rsidRPr="002F4B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8246F" w:rsidRPr="002F4B57">
        <w:rPr>
          <w:rStyle w:val="a7"/>
          <w:rFonts w:ascii="Arial" w:hAnsi="Arial" w:cs="Arial"/>
          <w:b w:val="0"/>
          <w:color w:val="000000" w:themeColor="text1"/>
          <w:sz w:val="24"/>
          <w:szCs w:val="24"/>
        </w:rPr>
        <w:t xml:space="preserve">Развитие и модернизация системы водоснабжения и водоотведения </w:t>
      </w:r>
      <w:proofErr w:type="spellStart"/>
      <w:r w:rsidR="001E1DC1" w:rsidRPr="002F4B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Покоснинским</w:t>
      </w:r>
      <w:proofErr w:type="spellEnd"/>
      <w:r w:rsidR="001E1DC1" w:rsidRPr="002F4B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1DC1" w:rsidRPr="002F4B57">
        <w:rPr>
          <w:rStyle w:val="a7"/>
          <w:rFonts w:ascii="Arial" w:hAnsi="Arial" w:cs="Arial"/>
          <w:b w:val="0"/>
          <w:sz w:val="24"/>
          <w:szCs w:val="24"/>
        </w:rPr>
        <w:t xml:space="preserve">МО </w:t>
      </w:r>
      <w:r w:rsidR="0028246F" w:rsidRPr="002F4B57">
        <w:rPr>
          <w:rStyle w:val="a7"/>
          <w:rFonts w:ascii="Arial" w:hAnsi="Arial" w:cs="Arial"/>
          <w:b w:val="0"/>
          <w:color w:val="000000" w:themeColor="text1"/>
          <w:sz w:val="24"/>
          <w:szCs w:val="24"/>
        </w:rPr>
        <w:t>на 2017-2021г.г.»</w:t>
      </w:r>
      <w:r w:rsidR="002A78C1" w:rsidRPr="002F4B57">
        <w:rPr>
          <w:rStyle w:val="a7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A78C1" w:rsidRPr="002F4B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утвержденной схемой водоснабжения и водоотведения, </w:t>
      </w:r>
      <w:proofErr w:type="gramStart"/>
      <w:r w:rsidR="002A78C1" w:rsidRPr="002F4B57">
        <w:rPr>
          <w:rFonts w:ascii="Arial" w:eastAsia="Times New Roman" w:hAnsi="Arial" w:cs="Arial"/>
          <w:sz w:val="24"/>
          <w:szCs w:val="24"/>
          <w:lang w:eastAsia="ru-RU"/>
        </w:rPr>
        <w:t>согласно постановления</w:t>
      </w:r>
      <w:proofErr w:type="gramEnd"/>
      <w:r w:rsidR="002A78C1" w:rsidRPr="002F4B5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E1DC1" w:rsidRPr="002F4B5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A78C1" w:rsidRPr="002F4B57">
        <w:rPr>
          <w:rFonts w:ascii="Arial" w:eastAsia="Times New Roman" w:hAnsi="Arial" w:cs="Arial"/>
          <w:sz w:val="24"/>
          <w:szCs w:val="24"/>
          <w:lang w:eastAsia="ru-RU"/>
        </w:rPr>
        <w:t xml:space="preserve">   от  </w:t>
      </w:r>
      <w:r w:rsidR="001E1DC1" w:rsidRPr="002F4B57">
        <w:rPr>
          <w:rFonts w:ascii="Arial" w:eastAsia="Times New Roman" w:hAnsi="Arial" w:cs="Arial"/>
          <w:sz w:val="24"/>
          <w:szCs w:val="24"/>
          <w:lang w:eastAsia="ru-RU"/>
        </w:rPr>
        <w:t>04.03.2015 года</w:t>
      </w:r>
      <w:r w:rsidR="002A78C1" w:rsidRPr="002F4B57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2A78C1" w:rsidRPr="002F4B57" w:rsidRDefault="0063399D" w:rsidP="0063399D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5</w:t>
      </w:r>
      <w:r w:rsidR="002A78C1" w:rsidRPr="002F4B57">
        <w:rPr>
          <w:rFonts w:ascii="Arial" w:hAnsi="Arial" w:cs="Arial"/>
          <w:sz w:val="24"/>
          <w:szCs w:val="24"/>
        </w:rPr>
        <w:t>. </w:t>
      </w:r>
      <w:r w:rsidRPr="002F4B57">
        <w:rPr>
          <w:rFonts w:ascii="Arial" w:hAnsi="Arial" w:cs="Arial"/>
          <w:sz w:val="24"/>
          <w:szCs w:val="24"/>
        </w:rPr>
        <w:t xml:space="preserve">Проект инвестиционной программы разрабатывается на основе технического </w:t>
      </w:r>
      <w:proofErr w:type="gramStart"/>
      <w:r w:rsidRPr="002F4B57">
        <w:rPr>
          <w:rFonts w:ascii="Arial" w:hAnsi="Arial" w:cs="Arial"/>
          <w:sz w:val="24"/>
          <w:szCs w:val="24"/>
        </w:rPr>
        <w:t>задания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на разработку инвестиционной программы регулируемой организации (далее - техническое задание). Техническое задание разрабатывает и утверждает </w:t>
      </w:r>
      <w:proofErr w:type="spellStart"/>
      <w:r w:rsidR="001E1DC1" w:rsidRPr="00166AD3">
        <w:rPr>
          <w:rFonts w:ascii="Arial" w:eastAsia="Times New Roman" w:hAnsi="Arial" w:cs="Arial"/>
          <w:sz w:val="24"/>
          <w:szCs w:val="24"/>
          <w:lang w:eastAsia="ru-RU"/>
        </w:rPr>
        <w:t>Покоснинское</w:t>
      </w:r>
      <w:proofErr w:type="spellEnd"/>
      <w:r w:rsidR="001E1DC1" w:rsidRPr="00166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DC1" w:rsidRPr="002F4B57">
        <w:rPr>
          <w:rStyle w:val="a7"/>
          <w:rFonts w:ascii="Arial" w:hAnsi="Arial" w:cs="Arial"/>
          <w:b w:val="0"/>
          <w:sz w:val="24"/>
          <w:szCs w:val="24"/>
        </w:rPr>
        <w:t>МО</w:t>
      </w:r>
      <w:r w:rsidRPr="002F4B57">
        <w:rPr>
          <w:rFonts w:ascii="Arial" w:hAnsi="Arial" w:cs="Arial"/>
          <w:color w:val="FF0000"/>
          <w:sz w:val="24"/>
          <w:szCs w:val="24"/>
        </w:rPr>
        <w:t>.</w:t>
      </w:r>
      <w:r w:rsidR="002A78C1" w:rsidRPr="002F4B5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6. Техническое задание должно содержать: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а) 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б)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lastRenderedPageBreak/>
        <w:t>в) 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</w:r>
    </w:p>
    <w:p w:rsidR="00345F98" w:rsidRPr="002F4B57" w:rsidRDefault="00566181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color w:val="000000" w:themeColor="text1"/>
          <w:sz w:val="24"/>
          <w:szCs w:val="24"/>
        </w:rPr>
        <w:t>7</w:t>
      </w:r>
      <w:r w:rsidR="00345F98" w:rsidRPr="002F4B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345F98" w:rsidRPr="002F4B57">
        <w:rPr>
          <w:rFonts w:ascii="Arial" w:hAnsi="Arial" w:cs="Arial"/>
          <w:color w:val="000000" w:themeColor="text1"/>
          <w:sz w:val="24"/>
          <w:szCs w:val="24"/>
        </w:rPr>
        <w:t xml:space="preserve">В случаях, предусмотренных </w:t>
      </w:r>
      <w:hyperlink r:id="rId7" w:history="1">
        <w:r w:rsidR="00345F98" w:rsidRPr="002F4B57">
          <w:rPr>
            <w:rFonts w:ascii="Arial" w:hAnsi="Arial" w:cs="Arial"/>
            <w:color w:val="000000" w:themeColor="text1"/>
            <w:sz w:val="24"/>
            <w:szCs w:val="24"/>
          </w:rPr>
          <w:t>статьями 23</w:t>
        </w:r>
      </w:hyperlink>
      <w:r w:rsidR="00345F98" w:rsidRPr="002F4B5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="00345F98" w:rsidRPr="002F4B57">
          <w:rPr>
            <w:rFonts w:ascii="Arial" w:hAnsi="Arial" w:cs="Arial"/>
            <w:color w:val="000000" w:themeColor="text1"/>
            <w:sz w:val="24"/>
            <w:szCs w:val="24"/>
          </w:rPr>
          <w:t>24</w:t>
        </w:r>
      </w:hyperlink>
      <w:r w:rsidR="00345F98" w:rsidRPr="002F4B5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9" w:history="1">
        <w:r w:rsidR="00345F98" w:rsidRPr="002F4B57">
          <w:rPr>
            <w:rFonts w:ascii="Arial" w:hAnsi="Arial" w:cs="Arial"/>
            <w:color w:val="000000" w:themeColor="text1"/>
            <w:sz w:val="24"/>
            <w:szCs w:val="24"/>
          </w:rPr>
          <w:t>26</w:t>
        </w:r>
      </w:hyperlink>
      <w:r w:rsidR="00345F98" w:rsidRPr="002F4B5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</w:t>
      </w:r>
      <w:r w:rsidR="00345F98" w:rsidRPr="002F4B57">
        <w:rPr>
          <w:rFonts w:ascii="Arial" w:hAnsi="Arial" w:cs="Arial"/>
          <w:sz w:val="24"/>
          <w:szCs w:val="24"/>
        </w:rPr>
        <w:t>закона "О водоснабжении и водоотведении", техническое задание должно включать мероприятия, содержащиеся в плане мероприятий по приведению качества питьевой воды в соответствие с установленными требованиями, плане мероприятий по приведению качества горячей воды в соответствие с установленными требованиями и плане снижения сбросов загрязняющих веществ, иных веществ и микроорганизмов (далее - планы мероприятий).</w:t>
      </w:r>
      <w:proofErr w:type="gramEnd"/>
    </w:p>
    <w:p w:rsidR="00345F98" w:rsidRPr="002F4B57" w:rsidRDefault="00566181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8</w:t>
      </w:r>
      <w:r w:rsidR="00345F98" w:rsidRPr="002F4B57">
        <w:rPr>
          <w:rFonts w:ascii="Arial" w:hAnsi="Arial" w:cs="Arial"/>
          <w:sz w:val="24"/>
          <w:szCs w:val="24"/>
        </w:rPr>
        <w:t>. Орган местного самоуправления поселения (городского округа) до 1 марта года, предшествующего году начала планируемого срока действия инвестиционной программы,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5F98" w:rsidRPr="002F4B57" w:rsidRDefault="00345F98" w:rsidP="00345F9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F4B57">
        <w:rPr>
          <w:rFonts w:ascii="Arial" w:hAnsi="Arial" w:cs="Arial"/>
          <w:b/>
          <w:sz w:val="24"/>
          <w:szCs w:val="24"/>
        </w:rPr>
        <w:t>Требования к содержанию инвестиционной программы</w:t>
      </w:r>
    </w:p>
    <w:p w:rsidR="00345F98" w:rsidRPr="002F4B57" w:rsidRDefault="00345F98" w:rsidP="00345F9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45F98" w:rsidRPr="002F4B57" w:rsidRDefault="00566181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9</w:t>
      </w:r>
      <w:r w:rsidR="00345F98" w:rsidRPr="002F4B57">
        <w:rPr>
          <w:rFonts w:ascii="Arial" w:hAnsi="Arial" w:cs="Arial"/>
          <w:sz w:val="24"/>
          <w:szCs w:val="24"/>
        </w:rPr>
        <w:t>. В инвестиционную программу включаются мероприятия по строительству, а также мероприятия по модернизации и (или) реконструкции объектов централизованных систем водоснабжения и (или) водоотведения, обеспечивающие изменение технических характеристик этих объектов и предполагающие изменение первоначальной (полной) стоимости модернизируемого и (или) реконструируемого объекта. Инвестиционная программа должна содержать: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а) паспорт инвестиционной программы, содержащий следующую информацию: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округа), утвердившего инвестиционную программу, его местонахождение;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наименование органа местного самоуправления поселения (городского округа), согласовавшего инвестиционную программу, его местонахождение;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плановые значения показателей надежности, качества и </w:t>
      </w:r>
      <w:proofErr w:type="spellStart"/>
      <w:r w:rsidRPr="002F4B57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2F4B57">
        <w:rPr>
          <w:rFonts w:ascii="Arial" w:hAnsi="Arial" w:cs="Arial"/>
          <w:sz w:val="24"/>
          <w:szCs w:val="24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 </w:t>
      </w:r>
      <w:proofErr w:type="gramStart"/>
      <w:r w:rsidRPr="002F4B57">
        <w:rPr>
          <w:rFonts w:ascii="Arial" w:hAnsi="Arial" w:cs="Arial"/>
          <w:sz w:val="24"/>
          <w:szCs w:val="24"/>
        </w:rPr>
        <w:t>В случае если создание централизованных систем водоснабжения и (или) водоотведения, отдельных их объектов, модернизация и (или) реконструкция централизованных систем водоснабжения и (или)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водоотведения,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и сроки их достижения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, предусмотренные утвержденной инвестиционной программой, должны быть идентичны плановым значениям этих показателей и срокам их достижения, установленным соответственно концессионным соглашением или </w:t>
      </w:r>
      <w:r w:rsidRPr="002F4B57">
        <w:rPr>
          <w:rFonts w:ascii="Arial" w:hAnsi="Arial" w:cs="Arial"/>
          <w:sz w:val="24"/>
          <w:szCs w:val="24"/>
        </w:rPr>
        <w:lastRenderedPageBreak/>
        <w:t>соглашением об условиях осуществления регулируемой деятельности в сфере водоснабжения и водоотведения;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F4B57">
        <w:rPr>
          <w:rFonts w:ascii="Arial" w:hAnsi="Arial" w:cs="Arial"/>
          <w:sz w:val="24"/>
          <w:szCs w:val="24"/>
        </w:rPr>
        <w:t>б) 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г)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(или) водоотведения (раздельно по каждой системе, если регулируемая организация эксплуатирует несколько таких систем);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займы и кредиты;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бюджетные средства по каждой централизованной системе водоснабжения и (или) водоотведения с выделением расходов </w:t>
      </w:r>
      <w:proofErr w:type="spellStart"/>
      <w:r w:rsidRPr="002F4B57">
        <w:rPr>
          <w:rFonts w:ascii="Arial" w:hAnsi="Arial" w:cs="Arial"/>
          <w:sz w:val="24"/>
          <w:szCs w:val="24"/>
        </w:rPr>
        <w:t>концедента</w:t>
      </w:r>
      <w:proofErr w:type="spellEnd"/>
      <w:r w:rsidRPr="002F4B57">
        <w:rPr>
          <w:rFonts w:ascii="Arial" w:hAnsi="Arial" w:cs="Arial"/>
          <w:sz w:val="24"/>
          <w:szCs w:val="24"/>
        </w:rPr>
        <w:t xml:space="preserve"> на строительство, модернизацию и (или) реконструкцию объекта концессионного соглашения по каждой централизованной системе водоснабжения и (или) водоотведения при наличии таких расходов;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прочие источники;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2F4B57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2F4B57">
        <w:rPr>
          <w:rFonts w:ascii="Arial" w:hAnsi="Arial" w:cs="Arial"/>
          <w:sz w:val="24"/>
          <w:szCs w:val="24"/>
        </w:rPr>
        <w:t xml:space="preserve"> объектов централизованных систем водоснабжения и (или) водоотведения и расходов на реализацию инвестиционной программы;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ж) предварительный расчет тарифов в сфере водоснабжения и водоотведения на период реализации инвестиционной программы;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з)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lastRenderedPageBreak/>
        <w:t>и)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к) 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Pr="002F4B57">
        <w:rPr>
          <w:rFonts w:ascii="Arial" w:hAnsi="Arial" w:cs="Arial"/>
          <w:sz w:val="24"/>
          <w:szCs w:val="24"/>
        </w:rPr>
        <w:t>содержащий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 (при наличии инвестиционной программы, реализация которой завершена (прекращена) в течение года, предшествующего году утверждения новой инвестиционной программы).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0</w:t>
      </w:r>
      <w:r w:rsidRPr="002F4B57">
        <w:rPr>
          <w:rFonts w:ascii="Arial" w:hAnsi="Arial" w:cs="Arial"/>
          <w:sz w:val="24"/>
          <w:szCs w:val="24"/>
        </w:rPr>
        <w:t>. Мероприятия инвестиционной программы разделяются на мероприятия, реализуемые в сфере холодного водоснабжения, мероприятия, реализуемые в сфере горячего водоснабжения, и мероприятия, реализуемые в сфере водоотведения, при этом в пределах каждой сферы деятельности выделяются следующие группы мероприятий: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F4B57">
        <w:rPr>
          <w:rFonts w:ascii="Arial" w:hAnsi="Arial" w:cs="Arial"/>
          <w:sz w:val="24"/>
          <w:szCs w:val="24"/>
        </w:rPr>
        <w:t>а)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 с указанием объектов централизованных систем водоснабжения и (или) водоотведения, строительство которых финансируется за счет платы за подключение, с указанием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абонентов, в том числе:</w:t>
      </w:r>
      <w:proofErr w:type="gramEnd"/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строительство новых сетей водоснабжения и (или)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строительство иных объектов централизованных систем водоснабжения и (или) водоотведения (за исключением сетей водоснабжения и (или) водоотведения) с указанием их технических характеристик;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объектов, в том числе: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модернизация или реконструкция существующих сетей водоснабжения и (или)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водоотведения) с указанием технических характеристик данных объектов до и после проведения мероприятий;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г)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</w:r>
      <w:proofErr w:type="spellStart"/>
      <w:r w:rsidRPr="002F4B57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2F4B57">
        <w:rPr>
          <w:rFonts w:ascii="Arial" w:hAnsi="Arial" w:cs="Arial"/>
          <w:sz w:val="24"/>
          <w:szCs w:val="24"/>
        </w:rPr>
        <w:t xml:space="preserve"> объектов централизованных систем водоснабжения и (или) водоотведения, не включенных в прочие группы мероприятий;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д) вывод из эксплуатации, консервация и демонтаж объектов централизованных систем водоснабжения и (или) водоотведения, в том числе: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вывод из эксплуатации, консервация и демонтаж сетей водоснабжения и (или) водоотведения с указанием участков таких сетей, их протяженности, пропускной способности, иных технических характеристик;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lastRenderedPageBreak/>
        <w:t>вывод из эксплуатации, консервация и демонтаж иных объектов централизованных систем водоснабжения и (или) водоотведения (за исключением сетей водоснабжения и (или) водоотведения) с указанием отдельных объектов, их технических характеристик.</w:t>
      </w:r>
    </w:p>
    <w:p w:rsidR="00345F98" w:rsidRPr="002F4B57" w:rsidRDefault="00345F98" w:rsidP="00345F9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 Инвестиционная программа регулируемой организации, осуществляющей свою деятельность на основании концессионного соглашения, объектами которого являются централизованные системы водоснабжения и (или) водоотведения, отдельные объекты таких систем, должна содержать основные мероприятия, включенные в концессионное соглашение.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1</w:t>
      </w:r>
      <w:r w:rsidRPr="002F4B57">
        <w:rPr>
          <w:rFonts w:ascii="Arial" w:hAnsi="Arial" w:cs="Arial"/>
          <w:sz w:val="24"/>
          <w:szCs w:val="24"/>
        </w:rPr>
        <w:t>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345F98" w:rsidRPr="002F4B57" w:rsidRDefault="00345F98" w:rsidP="00345F9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345F98" w:rsidRPr="002F4B57" w:rsidRDefault="00345F98" w:rsidP="00345F9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B57">
        <w:rPr>
          <w:rFonts w:ascii="Arial" w:hAnsi="Arial" w:cs="Arial"/>
          <w:b/>
          <w:sz w:val="24"/>
          <w:szCs w:val="24"/>
        </w:rPr>
        <w:t>Согласование, утверждение и корректировка</w:t>
      </w:r>
    </w:p>
    <w:p w:rsidR="00345F98" w:rsidRPr="002F4B57" w:rsidRDefault="00345F98" w:rsidP="00345F9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F4B57">
        <w:rPr>
          <w:rFonts w:ascii="Arial" w:hAnsi="Arial" w:cs="Arial"/>
          <w:b/>
          <w:sz w:val="24"/>
          <w:szCs w:val="24"/>
        </w:rPr>
        <w:t>инвестиционной программы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7"/>
      <w:bookmarkEnd w:id="1"/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2</w:t>
      </w:r>
      <w:r w:rsidRPr="002F4B57">
        <w:rPr>
          <w:rFonts w:ascii="Arial" w:hAnsi="Arial" w:cs="Arial"/>
          <w:sz w:val="24"/>
          <w:szCs w:val="24"/>
        </w:rPr>
        <w:t>. Орган местного самоуправления поселения (</w:t>
      </w:r>
      <w:r w:rsidRPr="002F4B57">
        <w:rPr>
          <w:rFonts w:ascii="Arial" w:hAnsi="Arial" w:cs="Arial"/>
          <w:sz w:val="24"/>
          <w:szCs w:val="24"/>
          <w:u w:val="single"/>
        </w:rPr>
        <w:t>городского округа) обязан рассмотреть проект инвестиционной программы и уведомить о</w:t>
      </w:r>
      <w:r w:rsidRPr="002F4B57">
        <w:rPr>
          <w:rFonts w:ascii="Arial" w:hAnsi="Arial" w:cs="Arial"/>
          <w:sz w:val="24"/>
          <w:szCs w:val="24"/>
        </w:rPr>
        <w:t xml:space="preserve">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 Орган местного самоуправления поселения (городского округа) рассматривает проект инвестиционной программы на предмет ее соответствия техническому заданию в части мероприятий, реализуемых на территории этого муниципального образования, а также в части мероприятий, реализуемых на территории других муниципальных образований, затрагивающих обеспечение водоснабжением и (или) водоотведением абонентов на территории этого муниципального образования.</w:t>
      </w:r>
    </w:p>
    <w:p w:rsidR="00345F98" w:rsidRPr="002F4B57" w:rsidRDefault="00345F98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Орган местного самоуправления поселения в соответствии с </w:t>
      </w:r>
      <w:hyperlink r:id="rId10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>частью 5 статьи 40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водоснабжении и водоотведении" вправе привлекать к рассмотрению проекта инвестиционной программы в целях </w:t>
      </w:r>
      <w:r w:rsidRPr="002F4B57">
        <w:rPr>
          <w:rFonts w:ascii="Arial" w:hAnsi="Arial" w:cs="Arial"/>
          <w:sz w:val="24"/>
          <w:szCs w:val="24"/>
        </w:rPr>
        <w:t>анализа ее обоснованности независимые организации.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Основанием для отказа в согласовании проекта инвестиционной программы является несоответствие инвестиционной программы техническому заданию.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 случае отказа в согласовании проекта инвестиционной программы орган местного самоуправления поселения (городского округа) обязан указать причину отказа.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3</w:t>
      </w:r>
      <w:r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4B57">
        <w:rPr>
          <w:rFonts w:ascii="Arial" w:hAnsi="Arial" w:cs="Arial"/>
          <w:sz w:val="24"/>
          <w:szCs w:val="24"/>
        </w:rPr>
        <w:t>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орган местного самоуправления поселения (городского округа) или направить на подписание в орган местного самоуправления поселения (городского округа) протокол разногласий к проекту инвестиционной программы, подписанный регулируемой организацией.</w:t>
      </w:r>
      <w:proofErr w:type="gramEnd"/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Орган местного самоуправления поселения </w:t>
      </w:r>
      <w:r w:rsidR="00CA388C" w:rsidRPr="002F4B57">
        <w:rPr>
          <w:rFonts w:ascii="Arial" w:hAnsi="Arial" w:cs="Arial"/>
          <w:sz w:val="24"/>
          <w:szCs w:val="24"/>
        </w:rPr>
        <w:t>н</w:t>
      </w:r>
      <w:r w:rsidRPr="002F4B57">
        <w:rPr>
          <w:rFonts w:ascii="Arial" w:hAnsi="Arial" w:cs="Arial"/>
          <w:sz w:val="24"/>
          <w:szCs w:val="24"/>
        </w:rPr>
        <w:t>е позднее 7 дней со дня получения протокола разногласий к проекту инвестиционной программы обязан его рассмотреть, подписать и направить регулируемой организации.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Регулируемая организация в течение 3 дней со дня получения от органа местного самоуправления поселения (городского округа) протокола разногласий к проекту инвестиционной программы обязана направить проект инвестиционной программы с протоколом разногласий к проекту инвестиционной программы в </w:t>
      </w:r>
      <w:r w:rsidRPr="002F4B57">
        <w:rPr>
          <w:rFonts w:ascii="Arial" w:hAnsi="Arial" w:cs="Arial"/>
          <w:sz w:val="24"/>
          <w:szCs w:val="24"/>
        </w:rPr>
        <w:lastRenderedPageBreak/>
        <w:t>уполномоченный орган исполнительной власти субъекта Российской Федерации на утверждение.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В случае неполучения регулируемой организацией протокола разногласий к проекту инвестиционной программы, подписанного руководителем (заместителем руководителя) органа местного самоуправления поселения (городского округа), в срок, установленный абзацем вторым настоящего пункта, протокол разногласий к проекту инвестиционной программы считается </w:t>
      </w:r>
      <w:proofErr w:type="gramStart"/>
      <w:r w:rsidRPr="002F4B57">
        <w:rPr>
          <w:rFonts w:ascii="Arial" w:hAnsi="Arial" w:cs="Arial"/>
          <w:sz w:val="24"/>
          <w:szCs w:val="24"/>
        </w:rPr>
        <w:t>согласованным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(заместителя руководителя) органа местного самоуправления поселения (городского округа).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0"/>
      <w:bookmarkEnd w:id="2"/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4</w:t>
      </w:r>
      <w:r w:rsidRPr="002F4B57">
        <w:rPr>
          <w:rFonts w:ascii="Arial" w:hAnsi="Arial" w:cs="Arial"/>
          <w:sz w:val="24"/>
          <w:szCs w:val="24"/>
        </w:rPr>
        <w:t>. Орган местного самоуправления поселения (городского округа) обязан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В случае повторного отказа в согласовании проекта инвестиционной программы ее дальнейшее согласование осуществляется в порядке, </w:t>
      </w:r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предусмотренном </w:t>
      </w:r>
      <w:hyperlink w:anchor="Par17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>пунктами 12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ar30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>1</w:t>
        </w:r>
        <w:r w:rsidR="00710200" w:rsidRPr="002F4B57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настоящих </w:t>
      </w:r>
      <w:r w:rsidRPr="002F4B57">
        <w:rPr>
          <w:rFonts w:ascii="Arial" w:hAnsi="Arial" w:cs="Arial"/>
          <w:sz w:val="24"/>
          <w:szCs w:val="24"/>
        </w:rPr>
        <w:t>Правил.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5</w:t>
      </w:r>
      <w:r w:rsidRPr="002F4B57">
        <w:rPr>
          <w:rFonts w:ascii="Arial" w:hAnsi="Arial" w:cs="Arial"/>
          <w:sz w:val="24"/>
          <w:szCs w:val="24"/>
        </w:rPr>
        <w:t>. Регулируемая организация в течение 3 дней со дня получения согласования от органа местного самоуправления поселения (городского округа) обязана направить проект инвестиционной программы в уполномоченный орган исполнительной власти субъекта Российской Федерации на утверждение.</w:t>
      </w:r>
    </w:p>
    <w:p w:rsidR="00345F98" w:rsidRPr="002F4B57" w:rsidRDefault="00345F98" w:rsidP="00345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</w:t>
      </w:r>
      <w:r w:rsidR="00566181" w:rsidRPr="002F4B57">
        <w:rPr>
          <w:rFonts w:ascii="Arial" w:hAnsi="Arial" w:cs="Arial"/>
          <w:sz w:val="24"/>
          <w:szCs w:val="24"/>
        </w:rPr>
        <w:t>6</w:t>
      </w:r>
      <w:r w:rsidRPr="002F4B57">
        <w:rPr>
          <w:rFonts w:ascii="Arial" w:hAnsi="Arial" w:cs="Arial"/>
          <w:sz w:val="24"/>
          <w:szCs w:val="24"/>
        </w:rPr>
        <w:t>.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(при его наличии) в течение 30 дней со дня получения.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</w:p>
    <w:p w:rsidR="00345F98" w:rsidRPr="002F4B57" w:rsidRDefault="00345F98" w:rsidP="006339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17. Основаниями для отказа в утверждении проекта инвестиционной программы и направления ее на доработку являются: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а) несоответствие инвестиционной программы требованиям к содержанию инвестиционной программы, указанным в пункте 10 настоящих Правил;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б) несоответствие инвестиционной программы техническому заданию;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недоступность тарифов регулир</w:t>
      </w:r>
      <w:r w:rsidR="00710200" w:rsidRPr="002F4B57">
        <w:rPr>
          <w:rFonts w:ascii="Arial" w:hAnsi="Arial" w:cs="Arial"/>
          <w:sz w:val="24"/>
          <w:szCs w:val="24"/>
        </w:rPr>
        <w:t>уемой организации для абонентов</w:t>
      </w:r>
      <w:r w:rsidRPr="002F4B57">
        <w:rPr>
          <w:rFonts w:ascii="Arial" w:hAnsi="Arial" w:cs="Arial"/>
          <w:sz w:val="24"/>
          <w:szCs w:val="24"/>
        </w:rPr>
        <w:t>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г) превышение стоимости реализации мероприятий инвестиционной программы, указанных в проекте инвестиционной программы, над стоимостью реализации указанных мероприятий, определенной по укрупненным нормативам </w:t>
      </w:r>
      <w:proofErr w:type="gramStart"/>
      <w:r w:rsidRPr="002F4B57">
        <w:rPr>
          <w:rFonts w:ascii="Arial" w:hAnsi="Arial" w:cs="Arial"/>
          <w:sz w:val="24"/>
          <w:szCs w:val="24"/>
        </w:rPr>
        <w:t>цены создания различных видов объектов капитального строительства непроизводственного назначения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и объектов инженерной инфраструктуры, утверждаемым Министерством строительства и жилищно-коммунального хозяйства Российской Федерации;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д) превышение стоимости мероприятий, включенных в утверждаемую инвестиционную программу, над стоимостью предельного размера расходов на создание и (или) реконструкцию объекта концессионного соглашения, которые предполагается осуществлять концессионером и </w:t>
      </w:r>
      <w:proofErr w:type="spellStart"/>
      <w:r w:rsidRPr="002F4B57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2F4B57">
        <w:rPr>
          <w:rFonts w:ascii="Arial" w:hAnsi="Arial" w:cs="Arial"/>
          <w:sz w:val="24"/>
          <w:szCs w:val="24"/>
        </w:rPr>
        <w:t xml:space="preserve"> в соответствии с концессионным соглашением.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 Причиной </w:t>
      </w:r>
      <w:proofErr w:type="gramStart"/>
      <w:r w:rsidRPr="002F4B57">
        <w:rPr>
          <w:rFonts w:ascii="Arial" w:hAnsi="Arial" w:cs="Arial"/>
          <w:sz w:val="24"/>
          <w:szCs w:val="24"/>
        </w:rPr>
        <w:t>отказа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в согласовании инвестиционной программы регулируемой организации, являющейся концессионером, не может служить недоступность тарифов концессионера для абонентов в случае, если такой отказ ведет к </w:t>
      </w:r>
      <w:r w:rsidRPr="002F4B57">
        <w:rPr>
          <w:rFonts w:ascii="Arial" w:hAnsi="Arial" w:cs="Arial"/>
          <w:sz w:val="24"/>
          <w:szCs w:val="24"/>
        </w:rPr>
        <w:lastRenderedPageBreak/>
        <w:t>неисполнению обязательств концессионера по строительству, модернизации и (или) реконструкции объекта концессионного соглашения.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F4B57">
        <w:rPr>
          <w:rFonts w:ascii="Arial" w:hAnsi="Arial" w:cs="Arial"/>
          <w:sz w:val="24"/>
          <w:szCs w:val="24"/>
        </w:rPr>
        <w:t>Орган исполнительной власти субъекта Российской Федерации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услуги,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организации, с ограничениями платы граждан за коммунальные услуги, установленными в соответствии с требованиями Жилищного кодекса Российской Федерации.</w:t>
      </w:r>
      <w:proofErr w:type="gramEnd"/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19. Утвержденная инвестиционная программа не должна содержать мероприятия, не обеспеченные источниками финансирования.</w:t>
      </w:r>
    </w:p>
    <w:p w:rsidR="00CA388C" w:rsidRPr="002F4B57" w:rsidRDefault="00710200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2"/>
      <w:bookmarkEnd w:id="3"/>
      <w:r w:rsidRPr="002F4B57">
        <w:rPr>
          <w:rFonts w:ascii="Arial" w:hAnsi="Arial" w:cs="Arial"/>
          <w:sz w:val="24"/>
          <w:szCs w:val="24"/>
        </w:rPr>
        <w:t>20</w:t>
      </w:r>
      <w:r w:rsidR="00CA388C" w:rsidRPr="002F4B57">
        <w:rPr>
          <w:rFonts w:ascii="Arial" w:hAnsi="Arial" w:cs="Arial"/>
          <w:sz w:val="24"/>
          <w:szCs w:val="24"/>
        </w:rPr>
        <w:t>.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порядке, предусмотренном пунктами </w:t>
      </w:r>
      <w:r w:rsidR="00194169" w:rsidRPr="002F4B57">
        <w:rPr>
          <w:rFonts w:ascii="Arial" w:hAnsi="Arial" w:cs="Arial"/>
          <w:sz w:val="24"/>
          <w:szCs w:val="24"/>
        </w:rPr>
        <w:t>16</w:t>
      </w:r>
      <w:r w:rsidRPr="002F4B57">
        <w:rPr>
          <w:rFonts w:ascii="Arial" w:hAnsi="Arial" w:cs="Arial"/>
          <w:sz w:val="24"/>
          <w:szCs w:val="24"/>
        </w:rPr>
        <w:t xml:space="preserve"> и 1</w:t>
      </w:r>
      <w:r w:rsidR="00194169" w:rsidRPr="002F4B57">
        <w:rPr>
          <w:rFonts w:ascii="Arial" w:hAnsi="Arial" w:cs="Arial"/>
          <w:sz w:val="24"/>
          <w:szCs w:val="24"/>
        </w:rPr>
        <w:t>7</w:t>
      </w:r>
      <w:r w:rsidRPr="002F4B57">
        <w:rPr>
          <w:rFonts w:ascii="Arial" w:hAnsi="Arial" w:cs="Arial"/>
          <w:sz w:val="24"/>
          <w:szCs w:val="24"/>
        </w:rPr>
        <w:t xml:space="preserve"> настоящих Правил, в течение 30 дней со дня ее представления регулируемой организацией на рассмотрение.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2</w:t>
      </w:r>
      <w:r w:rsidR="00710200" w:rsidRPr="002F4B57">
        <w:rPr>
          <w:rFonts w:ascii="Arial" w:hAnsi="Arial" w:cs="Arial"/>
          <w:sz w:val="24"/>
          <w:szCs w:val="24"/>
        </w:rPr>
        <w:t>1</w:t>
      </w:r>
      <w:r w:rsidRPr="002F4B57">
        <w:rPr>
          <w:rFonts w:ascii="Arial" w:hAnsi="Arial" w:cs="Arial"/>
          <w:sz w:val="24"/>
          <w:szCs w:val="24"/>
        </w:rPr>
        <w:t>. В случае если утверждение инвестиционных программ осуществляется уполномоченным органом местного самоуправления поселения (городского округа),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(городского округа).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"/>
      <w:bookmarkEnd w:id="4"/>
      <w:r w:rsidRPr="002F4B57">
        <w:rPr>
          <w:rFonts w:ascii="Arial" w:hAnsi="Arial" w:cs="Arial"/>
          <w:sz w:val="24"/>
          <w:szCs w:val="24"/>
        </w:rPr>
        <w:t>2</w:t>
      </w:r>
      <w:r w:rsidR="00710200" w:rsidRPr="002F4B57">
        <w:rPr>
          <w:rFonts w:ascii="Arial" w:hAnsi="Arial" w:cs="Arial"/>
          <w:sz w:val="24"/>
          <w:szCs w:val="24"/>
        </w:rPr>
        <w:t>2</w:t>
      </w:r>
      <w:r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4B57">
        <w:rPr>
          <w:rFonts w:ascii="Arial" w:hAnsi="Arial" w:cs="Arial"/>
          <w:sz w:val="24"/>
          <w:szCs w:val="24"/>
        </w:rPr>
        <w:t xml:space="preserve">Уполномоченный орган местного самоуправления поселения (городского округа) рассматривает проект инвестиционной программы на соответствие техническому заданию и требованиям, </w:t>
      </w:r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указанным в </w:t>
      </w:r>
      <w:hyperlink r:id="rId11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 xml:space="preserve">пунктах </w:t>
        </w:r>
        <w:r w:rsidR="00710200" w:rsidRPr="002F4B57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2" w:history="1">
        <w:r w:rsidR="00710200" w:rsidRPr="002F4B57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настоящих Правил, а также на предмет того, что в результате реализации планов мероприятий целевые показатели деятельности </w:t>
      </w:r>
      <w:r w:rsidRPr="002F4B57">
        <w:rPr>
          <w:rFonts w:ascii="Arial" w:hAnsi="Arial" w:cs="Arial"/>
          <w:sz w:val="24"/>
          <w:szCs w:val="24"/>
        </w:rPr>
        <w:t>регулируемой организации не будут достигнуты и (или) реализация таких планов возможна при меньшем уровне затрат (в том числе за счет использования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других технологий).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Уполномоченный орган местного самоуправления поселения </w:t>
      </w:r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(городского округа) в соответствии с </w:t>
      </w:r>
      <w:hyperlink r:id="rId13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>частью 5 статьи 40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водоснабжении и водоотведении" вправе привлекать к рассмотрению инвестиционной программы в целях анализа ее обоснованности независимые организации.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color w:val="000000" w:themeColor="text1"/>
          <w:sz w:val="24"/>
          <w:szCs w:val="24"/>
        </w:rPr>
        <w:t>2</w:t>
      </w:r>
      <w:r w:rsidR="00710200" w:rsidRPr="002F4B57">
        <w:rPr>
          <w:rFonts w:ascii="Arial" w:hAnsi="Arial" w:cs="Arial"/>
          <w:color w:val="000000" w:themeColor="text1"/>
          <w:sz w:val="24"/>
          <w:szCs w:val="24"/>
        </w:rPr>
        <w:t>3</w:t>
      </w:r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проект инвестиционной программы не соответствует техническому заданию и требованиям, указанным в </w:t>
      </w:r>
      <w:hyperlink r:id="rId14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 xml:space="preserve">пунктах </w:t>
        </w:r>
        <w:r w:rsidR="00710200" w:rsidRPr="002F4B57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5" w:history="1">
        <w:r w:rsidR="00710200" w:rsidRPr="002F4B57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настоящих </w:t>
      </w:r>
      <w:r w:rsidRPr="002F4B57">
        <w:rPr>
          <w:rFonts w:ascii="Arial" w:hAnsi="Arial" w:cs="Arial"/>
          <w:sz w:val="24"/>
          <w:szCs w:val="24"/>
        </w:rPr>
        <w:t>Правил, и (или) уполномоченный орган местного самоуправления поселения (городского округа) принимает решение о том, что в результате реализации мероприятий инвестиционной программы целевые показатели деятельности регулируемой организации не будут достигнуты и (или) реализация мероприятий инвестиционной программы возможна при меньшем уровне затрат (в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том числе за счет использования других технологий), проект инвестиционной программы возвращается в регулируемую организацию на доработку в течение 30 дней со дня его поступления в уполномоченный орган местного самоуправления поселения (городского округа) с указанием причин возврата.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2</w:t>
      </w:r>
      <w:r w:rsidR="00710200" w:rsidRPr="002F4B57">
        <w:rPr>
          <w:rFonts w:ascii="Arial" w:hAnsi="Arial" w:cs="Arial"/>
          <w:sz w:val="24"/>
          <w:szCs w:val="24"/>
        </w:rPr>
        <w:t>4</w:t>
      </w:r>
      <w:r w:rsidRPr="002F4B57">
        <w:rPr>
          <w:rFonts w:ascii="Arial" w:hAnsi="Arial" w:cs="Arial"/>
          <w:sz w:val="24"/>
          <w:szCs w:val="24"/>
        </w:rPr>
        <w:t>. В случае если проект инвестиционной программы соответствует требованиям, указанным в настоящих Правил</w:t>
      </w:r>
      <w:r w:rsidR="00194169" w:rsidRPr="002F4B57">
        <w:rPr>
          <w:rFonts w:ascii="Arial" w:hAnsi="Arial" w:cs="Arial"/>
          <w:sz w:val="24"/>
          <w:szCs w:val="24"/>
        </w:rPr>
        <w:t>ах</w:t>
      </w:r>
      <w:r w:rsidRPr="002F4B57">
        <w:rPr>
          <w:rFonts w:ascii="Arial" w:hAnsi="Arial" w:cs="Arial"/>
          <w:sz w:val="24"/>
          <w:szCs w:val="24"/>
        </w:rPr>
        <w:t>, уполномоченный орган местного самоуправления поселения (городского округа) проводит оценку доступности.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lastRenderedPageBreak/>
        <w:t>Для оценки доступности уполномоченный орган местного самоуправления поселения (городского округа)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После получения информации от органа регулирования тарифов уполномоченный орган местного самоуправления поселения (городского округа)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25</w:t>
      </w:r>
      <w:r w:rsidR="00CA388C" w:rsidRPr="002F4B57">
        <w:rPr>
          <w:rFonts w:ascii="Arial" w:hAnsi="Arial" w:cs="Arial"/>
          <w:sz w:val="24"/>
          <w:szCs w:val="24"/>
        </w:rPr>
        <w:t>.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утверждает инвестиционную программу в срок не позднее 1 декабря года, предшествующего началу реализации инвестиционной программы.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26</w:t>
      </w:r>
      <w:r w:rsidR="00CA388C" w:rsidRPr="002F4B57">
        <w:rPr>
          <w:rFonts w:ascii="Arial" w:hAnsi="Arial" w:cs="Arial"/>
          <w:sz w:val="24"/>
          <w:szCs w:val="24"/>
        </w:rPr>
        <w:t>. Инвестиционная программа ежегодно корректируется при изменении объективных условий ее реализации в следующих случаях: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а) изменение законодательства Российской Федерации, влияющее на условия реализации инвестиционной программы, ведущее к росту расходов на ее реализацию более чем на 10 процентов;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б) изменение объема бюджетных ассигнований, направляемых на финансирование инвестиционной программы более чем на 10 процентов, в случае если таковые представлялись;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наличие необходимости выполнения не предусмотренных инвестиционной программой на дату ее утверждения мероприятий по подключению (обеспечению технической возможности подключения) новых объектов при отсутствии технической возможности подключения вследствие отсутствия свободной мощности;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г) отказ лица, подавшего в установленном законодательством Российской Федерации порядке заявку на подключение к централизованной системе водоснабжения и (или) водоотведения, от подключения, указанного в инвестиционной программе;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д) получение уведомления от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в случае, установленном законодательством Российской Федерации о водоснабжении и водоотведении.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27</w:t>
      </w:r>
      <w:r w:rsidR="00CA388C"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A388C" w:rsidRPr="002F4B57">
        <w:rPr>
          <w:rFonts w:ascii="Arial" w:hAnsi="Arial" w:cs="Arial"/>
          <w:sz w:val="24"/>
          <w:szCs w:val="24"/>
        </w:rPr>
        <w:t>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проект изменений, которые на основании технического задания, утвержденного органом местного самоуправления поселения (городского округа), вносятся в инвестиционную программу и должны содержать предложения о включении в инвестиционную программу новых мероприятий, переносе сроков реализации мероприятий и изменении стоимости</w:t>
      </w:r>
      <w:proofErr w:type="gramEnd"/>
      <w:r w:rsidR="00CA388C" w:rsidRPr="002F4B57">
        <w:rPr>
          <w:rFonts w:ascii="Arial" w:hAnsi="Arial" w:cs="Arial"/>
          <w:sz w:val="24"/>
          <w:szCs w:val="24"/>
        </w:rPr>
        <w:t xml:space="preserve"> их реализации, а также материалы и документы, обосновывающие необходимость корректировки инвестиционной программы.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 случае заключения регулируемой организацией концессионного соглашения при изменении инвестиционной программы объем инвестиций, которые концессионер обязуется привлечь для финансирования инвестиционной программы, изменению не подлежит.</w:t>
      </w:r>
    </w:p>
    <w:p w:rsidR="00CA388C" w:rsidRPr="002F4B57" w:rsidRDefault="00CA388C" w:rsidP="00194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Рассмотрение и утверждение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 предложений регулируемой организации о внесении изменений в инвестиционную программу осуществляются в порядке, предусмотренном </w:t>
      </w:r>
      <w:r w:rsidR="00194169" w:rsidRPr="002F4B57">
        <w:rPr>
          <w:rFonts w:ascii="Arial" w:hAnsi="Arial" w:cs="Arial"/>
          <w:sz w:val="24"/>
          <w:szCs w:val="24"/>
        </w:rPr>
        <w:t>настоящими Правилами.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lastRenderedPageBreak/>
        <w:t>28</w:t>
      </w:r>
      <w:r w:rsidR="00CA388C" w:rsidRPr="002F4B57">
        <w:rPr>
          <w:rFonts w:ascii="Arial" w:hAnsi="Arial" w:cs="Arial"/>
          <w:sz w:val="24"/>
          <w:szCs w:val="24"/>
        </w:rPr>
        <w:t>.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условии, что такое изменение не повлечет увеличение общих расходов на реализацию инвестиционной программы в целом.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округа), утвердивший инвестиционную программу.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Расходы регулируемой организации, возникшие в связи с принятием указанного решения, учитываются при установлении тарифов в порядке, </w:t>
      </w:r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установленном </w:t>
      </w:r>
      <w:hyperlink r:id="rId16" w:history="1"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>Основами</w:t>
        </w:r>
      </w:hyperlink>
      <w:r w:rsidRPr="002F4B57">
        <w:rPr>
          <w:rFonts w:ascii="Arial" w:hAnsi="Arial" w:cs="Arial"/>
          <w:color w:val="000000" w:themeColor="text1"/>
          <w:sz w:val="24"/>
          <w:szCs w:val="24"/>
        </w:rPr>
        <w:t xml:space="preserve"> ценообразования в сфере водоснабжения и </w:t>
      </w:r>
      <w:r w:rsidRPr="002F4B57">
        <w:rPr>
          <w:rFonts w:ascii="Arial" w:hAnsi="Arial" w:cs="Arial"/>
          <w:sz w:val="24"/>
          <w:szCs w:val="24"/>
        </w:rPr>
        <w:t>водоотведения, утвержденными постановлением Правительства Российской Федерации от 13 мая 2013 г. N 406.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29</w:t>
      </w:r>
      <w:r w:rsidR="00CA388C"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A388C" w:rsidRPr="002F4B57">
        <w:rPr>
          <w:rFonts w:ascii="Arial" w:hAnsi="Arial" w:cs="Arial"/>
          <w:sz w:val="24"/>
          <w:szCs w:val="24"/>
        </w:rPr>
        <w:t>Решения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 об утверждении инвестиционной программы, о корректировке инвестиционной программы подлежат официальному опубликованию в порядке, предусмотренном для опубликования актов органов государственной власти субъекта Российской Федерации или актов органов местного самоуправления (в случае наделения органа местного самоуправления полномочиями по утверждению инвестиционных программ).</w:t>
      </w:r>
      <w:proofErr w:type="gramEnd"/>
    </w:p>
    <w:p w:rsidR="00CA388C" w:rsidRPr="002F4B57" w:rsidRDefault="00CA388C" w:rsidP="00CA388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CA388C" w:rsidRPr="002F4B57" w:rsidRDefault="00CA388C" w:rsidP="00CA388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V. Планы мероприятий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30</w:t>
      </w:r>
      <w:r w:rsidR="00CA388C" w:rsidRPr="002F4B57">
        <w:rPr>
          <w:rFonts w:ascii="Arial" w:hAnsi="Arial" w:cs="Arial"/>
          <w:sz w:val="24"/>
          <w:szCs w:val="24"/>
        </w:rPr>
        <w:t>. Планы мероприятий по приведению качества питьевой воды и горячей воды в 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власти, осуществляющих федеральный государственный санитарно-эпидемиологический надзор (далее - территориальные органы).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</w:t>
      </w:r>
      <w:r w:rsidR="00194169" w:rsidRPr="002F4B57">
        <w:rPr>
          <w:rFonts w:ascii="Arial" w:hAnsi="Arial" w:cs="Arial"/>
          <w:sz w:val="24"/>
          <w:szCs w:val="24"/>
        </w:rPr>
        <w:t>1</w:t>
      </w:r>
      <w:r w:rsidRPr="002F4B57">
        <w:rPr>
          <w:rFonts w:ascii="Arial" w:hAnsi="Arial" w:cs="Arial"/>
          <w:sz w:val="24"/>
          <w:szCs w:val="24"/>
        </w:rPr>
        <w:t>. План снижения сбросов загрязняющих веществ, иных веществ и микроорганизмов разрабатывается в соответствии с требованиями, установленными Правительством Российской Федерации, и утверждается организациями, осуществляющими водоотведение, по согласованию с органами исполнительной власти субъекта Российской Федерации, органом местного самоуправления поселения (городского округа) и территориальным органом.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</w:t>
      </w:r>
      <w:r w:rsidR="00194169" w:rsidRPr="002F4B57">
        <w:rPr>
          <w:rFonts w:ascii="Arial" w:hAnsi="Arial" w:cs="Arial"/>
          <w:sz w:val="24"/>
          <w:szCs w:val="24"/>
        </w:rPr>
        <w:t>2</w:t>
      </w:r>
      <w:r w:rsidRPr="002F4B57">
        <w:rPr>
          <w:rFonts w:ascii="Arial" w:hAnsi="Arial" w:cs="Arial"/>
          <w:sz w:val="24"/>
          <w:szCs w:val="24"/>
        </w:rPr>
        <w:t>. Регулируемая организация до 1 июля года, предшествующего году начала периода реализации плана мероприятий, представляет план мероприятий на согласование в территориальный орган.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33</w:t>
      </w:r>
      <w:r w:rsidR="00CA388C" w:rsidRPr="002F4B57">
        <w:rPr>
          <w:rFonts w:ascii="Arial" w:hAnsi="Arial" w:cs="Arial"/>
          <w:sz w:val="24"/>
          <w:szCs w:val="24"/>
        </w:rPr>
        <w:t xml:space="preserve">. Территориальный орган рассматривает план мероприятий в течение 30 </w:t>
      </w:r>
      <w:proofErr w:type="gramStart"/>
      <w:r w:rsidR="00CA388C" w:rsidRPr="002F4B57">
        <w:rPr>
          <w:rFonts w:ascii="Arial" w:hAnsi="Arial" w:cs="Arial"/>
          <w:sz w:val="24"/>
          <w:szCs w:val="24"/>
        </w:rPr>
        <w:t>дней</w:t>
      </w:r>
      <w:proofErr w:type="gramEnd"/>
      <w:r w:rsidR="00CA388C" w:rsidRPr="002F4B57">
        <w:rPr>
          <w:rFonts w:ascii="Arial" w:hAnsi="Arial" w:cs="Arial"/>
          <w:sz w:val="24"/>
          <w:szCs w:val="24"/>
        </w:rPr>
        <w:t xml:space="preserve"> и направляют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и регулируемую организацию.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34</w:t>
      </w:r>
      <w:r w:rsidR="00CA388C" w:rsidRPr="002F4B57">
        <w:rPr>
          <w:rFonts w:ascii="Arial" w:hAnsi="Arial" w:cs="Arial"/>
          <w:sz w:val="24"/>
          <w:szCs w:val="24"/>
        </w:rPr>
        <w:t>. Основанием для отказа в согласовании плана мероприятий является невозможность достижения требований, установленных законодательством Российской Федерации в области санитарно-эпидемиологического благополучия человека, в течение 7 лет с начала реализации плана мероприятий.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47"/>
      <w:bookmarkEnd w:id="5"/>
      <w:r w:rsidRPr="002F4B57">
        <w:rPr>
          <w:rFonts w:ascii="Arial" w:hAnsi="Arial" w:cs="Arial"/>
          <w:sz w:val="24"/>
          <w:szCs w:val="24"/>
        </w:rPr>
        <w:t>35</w:t>
      </w:r>
      <w:r w:rsidR="00CA388C" w:rsidRPr="002F4B57">
        <w:rPr>
          <w:rFonts w:ascii="Arial" w:hAnsi="Arial" w:cs="Arial"/>
          <w:sz w:val="24"/>
          <w:szCs w:val="24"/>
        </w:rPr>
        <w:t>.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lastRenderedPageBreak/>
        <w:t>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36</w:t>
      </w:r>
      <w:r w:rsidR="00CA388C" w:rsidRPr="002F4B57">
        <w:rPr>
          <w:rFonts w:ascii="Arial" w:hAnsi="Arial" w:cs="Arial"/>
          <w:sz w:val="24"/>
          <w:szCs w:val="24"/>
        </w:rPr>
        <w:t xml:space="preserve">. В случае повторного отказа в согласовании плана мероприятий его дальнейшее согласование осуществляется в порядке, предусмотренном </w:t>
      </w:r>
      <w:hyperlink w:anchor="Par47" w:history="1">
        <w:r w:rsidR="00CA388C" w:rsidRPr="002F4B57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Pr="002F4B57">
          <w:rPr>
            <w:rFonts w:ascii="Arial" w:hAnsi="Arial" w:cs="Arial"/>
            <w:color w:val="000000" w:themeColor="text1"/>
            <w:sz w:val="24"/>
            <w:szCs w:val="24"/>
          </w:rPr>
          <w:t>35</w:t>
        </w:r>
      </w:hyperlink>
      <w:r w:rsidR="00CA388C" w:rsidRPr="002F4B57">
        <w:rPr>
          <w:rFonts w:ascii="Arial" w:hAnsi="Arial" w:cs="Arial"/>
          <w:color w:val="000000" w:themeColor="text1"/>
          <w:sz w:val="24"/>
          <w:szCs w:val="24"/>
        </w:rPr>
        <w:t xml:space="preserve"> настоящих Правил.</w:t>
      </w:r>
    </w:p>
    <w:p w:rsidR="00CA388C" w:rsidRPr="002F4B57" w:rsidRDefault="00CA388C" w:rsidP="00CA388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A388C" w:rsidRPr="002F4B57" w:rsidRDefault="00CA388C" w:rsidP="00CA388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VI. Рассмотрение разногласий при согласовании и утверждении</w:t>
      </w:r>
    </w:p>
    <w:p w:rsidR="00CA388C" w:rsidRPr="002F4B57" w:rsidRDefault="00CA388C" w:rsidP="00CA38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инвестиционных программ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37</w:t>
      </w:r>
      <w:r w:rsidR="00CA388C" w:rsidRPr="002F4B57">
        <w:rPr>
          <w:rFonts w:ascii="Arial" w:hAnsi="Arial" w:cs="Arial"/>
          <w:sz w:val="24"/>
          <w:szCs w:val="24"/>
        </w:rPr>
        <w:t>.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заявление об урегулировании возникших разногласий (далее - заявление).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38</w:t>
      </w:r>
      <w:r w:rsidR="00CA388C" w:rsidRPr="002F4B57">
        <w:rPr>
          <w:rFonts w:ascii="Arial" w:hAnsi="Arial" w:cs="Arial"/>
          <w:sz w:val="24"/>
          <w:szCs w:val="24"/>
        </w:rPr>
        <w:t>.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39</w:t>
      </w:r>
      <w:r w:rsidR="00CA388C" w:rsidRPr="002F4B57">
        <w:rPr>
          <w:rFonts w:ascii="Arial" w:hAnsi="Arial" w:cs="Arial"/>
          <w:sz w:val="24"/>
          <w:szCs w:val="24"/>
        </w:rPr>
        <w:t>. Рассмотрение разногласий подлежит приостановлению в случае необходимости получения дополнительных сведений, в том числе проведения экспертизы.</w:t>
      </w:r>
    </w:p>
    <w:p w:rsidR="00CA388C" w:rsidRPr="002F4B57" w:rsidRDefault="00194169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40</w:t>
      </w:r>
      <w:r w:rsidR="00CA388C" w:rsidRPr="002F4B57">
        <w:rPr>
          <w:rFonts w:ascii="Arial" w:hAnsi="Arial" w:cs="Arial"/>
          <w:sz w:val="24"/>
          <w:szCs w:val="24"/>
        </w:rPr>
        <w:t>. 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Приостановление (возобновление) рассмотрения разногласий осуществляется на основании </w:t>
      </w:r>
      <w:proofErr w:type="gramStart"/>
      <w:r w:rsidRPr="002F4B57">
        <w:rPr>
          <w:rFonts w:ascii="Arial" w:hAnsi="Arial" w:cs="Arial"/>
          <w:sz w:val="24"/>
          <w:szCs w:val="24"/>
        </w:rPr>
        <w:t>решения уполномоченного органа исполнительной власти субъекта Российской Федерации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или уполномоченного органа местного самоуправления поселения (городского округа) в форме приказа.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Причины приостановления рассмотрения разногласий должны быть указаны в решении о приостановлении рассмотрения разногласий.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Решение о приостановлении (возобновлении) рассмотрения разногласий принимается в течение 3 рабочих дней со дня возникновения (устранения) указанных обстоятельств.</w:t>
      </w:r>
    </w:p>
    <w:p w:rsidR="00CA388C" w:rsidRPr="002F4B57" w:rsidRDefault="00CA388C" w:rsidP="00CA38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разногласий.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</w:t>
      </w:r>
      <w:r w:rsidR="00194169" w:rsidRPr="002F4B57">
        <w:rPr>
          <w:rFonts w:ascii="Arial" w:hAnsi="Arial" w:cs="Arial"/>
          <w:sz w:val="24"/>
          <w:szCs w:val="24"/>
        </w:rPr>
        <w:t>1</w:t>
      </w:r>
      <w:r w:rsidRPr="002F4B57">
        <w:rPr>
          <w:rFonts w:ascii="Arial" w:hAnsi="Arial" w:cs="Arial"/>
          <w:sz w:val="24"/>
          <w:szCs w:val="24"/>
        </w:rPr>
        <w:t>. Рассмотрение разногласий может быть прекращено до вынесения решения в случае: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а) ликвидации регулируемой организации;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б) отзыва регулируемой организацией заявления;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выявления в ходе рассмотрения разногласий,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округа).</w:t>
      </w:r>
    </w:p>
    <w:p w:rsidR="00F6549B" w:rsidRPr="002F4B57" w:rsidRDefault="00194169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42</w:t>
      </w:r>
      <w:r w:rsidR="00F6549B" w:rsidRPr="002F4B57">
        <w:rPr>
          <w:rFonts w:ascii="Arial" w:hAnsi="Arial" w:cs="Arial"/>
          <w:sz w:val="24"/>
          <w:szCs w:val="24"/>
        </w:rPr>
        <w:t>. Решения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 о приостановлении, возобновлении или прекращении рассмотрения разногласий направляются в течение 3 рабочих дней со дня их принятия в регулируемую организацию. Указанные решения содержат описательную, мотивировочную и резолютивную части.</w:t>
      </w:r>
    </w:p>
    <w:p w:rsidR="00F6549B" w:rsidRPr="002F4B57" w:rsidRDefault="00194169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5"/>
      <w:bookmarkEnd w:id="6"/>
      <w:r w:rsidRPr="002F4B57">
        <w:rPr>
          <w:rFonts w:ascii="Arial" w:hAnsi="Arial" w:cs="Arial"/>
          <w:sz w:val="24"/>
          <w:szCs w:val="24"/>
        </w:rPr>
        <w:lastRenderedPageBreak/>
        <w:t>43</w:t>
      </w:r>
      <w:r w:rsidR="00F6549B" w:rsidRPr="002F4B57">
        <w:rPr>
          <w:rFonts w:ascii="Arial" w:hAnsi="Arial" w:cs="Arial"/>
          <w:sz w:val="24"/>
          <w:szCs w:val="24"/>
        </w:rPr>
        <w:t xml:space="preserve">. Рассмотрение разногласий осуществляется на согласительных совещаниях с участием </w:t>
      </w:r>
      <w:proofErr w:type="gramStart"/>
      <w:r w:rsidR="00F6549B" w:rsidRPr="002F4B57">
        <w:rPr>
          <w:rFonts w:ascii="Arial" w:hAnsi="Arial" w:cs="Arial"/>
          <w:sz w:val="24"/>
          <w:szCs w:val="24"/>
        </w:rPr>
        <w:t>представителей уполномоченного органа исполнительной власти субъекта Российской Федерации</w:t>
      </w:r>
      <w:proofErr w:type="gramEnd"/>
      <w:r w:rsidR="00F6549B" w:rsidRPr="002F4B57">
        <w:rPr>
          <w:rFonts w:ascii="Arial" w:hAnsi="Arial" w:cs="Arial"/>
          <w:sz w:val="24"/>
          <w:szCs w:val="24"/>
        </w:rPr>
        <w:t xml:space="preserve"> или уполномоченного органа местного самоуправления поселения (городского округа), органа регулирования тарифов, органа местного самоуправления поселения (городского округа) и независимых организаций с приглашением представителей регулируемой организации.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Представители указанных органов и организаций должны быть извещены о дате, времени и месте проведения согласительного совещания не </w:t>
      </w:r>
      <w:proofErr w:type="gramStart"/>
      <w:r w:rsidRPr="002F4B57">
        <w:rPr>
          <w:rFonts w:ascii="Arial" w:hAnsi="Arial" w:cs="Arial"/>
          <w:sz w:val="24"/>
          <w:szCs w:val="24"/>
        </w:rPr>
        <w:t>позднее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чем за 5 рабочих дней до дня его проведения.</w:t>
      </w:r>
    </w:p>
    <w:p w:rsidR="00F6549B" w:rsidRPr="002F4B57" w:rsidRDefault="00194169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44</w:t>
      </w:r>
      <w:r w:rsidR="00F6549B" w:rsidRPr="002F4B57">
        <w:rPr>
          <w:rFonts w:ascii="Arial" w:hAnsi="Arial" w:cs="Arial"/>
          <w:sz w:val="24"/>
          <w:szCs w:val="24"/>
        </w:rPr>
        <w:t>. Ход рассмотрения разногласий отражается в протоколе, в котором указываются: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а) дата и место рассмотрения разногласий;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б) существо рассматриваемого вопроса;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сведения о документах, удостоверяющих личность и подтверждающих полномочия лиц, участвующих в рассмотрении разногласий;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г) устные заявления и ходатайства лиц, участвующих в рассмотрении разногласий;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д) сведения о материалах, которые были исследованы в процессе рассмотрения разногласий;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е) иные сведения, явившиеся основанием для принятия решения;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ж) принятое решение, содержащее описательную, мотивировочную и резолютивную части.</w:t>
      </w:r>
    </w:p>
    <w:p w:rsidR="00F6549B" w:rsidRPr="002F4B57" w:rsidRDefault="00194169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45</w:t>
      </w:r>
      <w:r w:rsidR="00F6549B" w:rsidRPr="002F4B57">
        <w:rPr>
          <w:rFonts w:ascii="Arial" w:hAnsi="Arial" w:cs="Arial"/>
          <w:sz w:val="24"/>
          <w:szCs w:val="24"/>
        </w:rPr>
        <w:t xml:space="preserve">. Протокол подписывается председателем и секретарем согласительного совещания. Заверенная в установленном порядке копия протокола в течение 5 рабочих дней со дня его подписания направляется участникам согласительного совещания, указанным в </w:t>
      </w:r>
      <w:hyperlink w:anchor="Par5" w:history="1">
        <w:r w:rsidR="00F6549B" w:rsidRPr="002F4B57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6F7186" w:rsidRPr="002F4B57">
          <w:rPr>
            <w:rFonts w:ascii="Arial" w:hAnsi="Arial" w:cs="Arial"/>
            <w:color w:val="0000FF"/>
            <w:sz w:val="24"/>
            <w:szCs w:val="24"/>
          </w:rPr>
          <w:t>43</w:t>
        </w:r>
      </w:hyperlink>
      <w:r w:rsidR="00F6549B" w:rsidRPr="002F4B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F6549B" w:rsidRPr="002F4B57" w:rsidRDefault="006F7186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46</w:t>
      </w:r>
      <w:r w:rsidR="00F6549B" w:rsidRPr="002F4B57">
        <w:rPr>
          <w:rFonts w:ascii="Arial" w:hAnsi="Arial" w:cs="Arial"/>
          <w:sz w:val="24"/>
          <w:szCs w:val="24"/>
        </w:rPr>
        <w:t xml:space="preserve">. Решение, принятое по результатам рассмотрения разногласий, является обязательным для органов и организаций, </w:t>
      </w:r>
      <w:r w:rsidR="00F6549B" w:rsidRPr="002F4B57">
        <w:rPr>
          <w:rFonts w:ascii="Arial" w:hAnsi="Arial" w:cs="Arial"/>
          <w:color w:val="000000" w:themeColor="text1"/>
          <w:sz w:val="24"/>
          <w:szCs w:val="24"/>
        </w:rPr>
        <w:t xml:space="preserve">указанных в </w:t>
      </w:r>
      <w:hyperlink w:anchor="Par5" w:history="1">
        <w:r w:rsidR="00F6549B" w:rsidRPr="002F4B57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8862AA" w:rsidRPr="002F4B57">
          <w:rPr>
            <w:rFonts w:ascii="Arial" w:hAnsi="Arial" w:cs="Arial"/>
            <w:color w:val="000000" w:themeColor="text1"/>
            <w:sz w:val="24"/>
            <w:szCs w:val="24"/>
          </w:rPr>
          <w:t>42</w:t>
        </w:r>
      </w:hyperlink>
      <w:r w:rsidR="00F6549B" w:rsidRPr="002F4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49B" w:rsidRPr="002F4B57">
        <w:rPr>
          <w:rFonts w:ascii="Arial" w:hAnsi="Arial" w:cs="Arial"/>
          <w:sz w:val="24"/>
          <w:szCs w:val="24"/>
        </w:rPr>
        <w:t>настоящих Правил, и подлежит исполнению в течение 1 месяца со дня его принятия, если в решении не указан иной срок.</w:t>
      </w:r>
    </w:p>
    <w:p w:rsidR="00F6549B" w:rsidRPr="002F4B57" w:rsidRDefault="008862AA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47</w:t>
      </w:r>
      <w:r w:rsidR="00F6549B" w:rsidRPr="002F4B57">
        <w:rPr>
          <w:rFonts w:ascii="Arial" w:hAnsi="Arial" w:cs="Arial"/>
          <w:sz w:val="24"/>
          <w:szCs w:val="24"/>
        </w:rPr>
        <w:t>. Решение, принятое по результатам рассмотрения разногласий, может быть обжаловано в установленном законом порядке.</w:t>
      </w:r>
    </w:p>
    <w:p w:rsidR="00F6549B" w:rsidRPr="002F4B57" w:rsidRDefault="00F6549B" w:rsidP="00F6549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F6549B" w:rsidRPr="002F4B57" w:rsidRDefault="00F6549B" w:rsidP="00F6549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VII. </w:t>
      </w:r>
      <w:proofErr w:type="gramStart"/>
      <w:r w:rsidRPr="002F4B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выполнением инвестиционных программ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549B" w:rsidRPr="002F4B57" w:rsidRDefault="008862AA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48</w:t>
      </w:r>
      <w:r w:rsidR="00F6549B"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549B" w:rsidRPr="002F4B57">
        <w:rPr>
          <w:rFonts w:ascii="Arial" w:hAnsi="Arial" w:cs="Arial"/>
          <w:sz w:val="24"/>
          <w:szCs w:val="24"/>
        </w:rPr>
        <w:t>Контроль за</w:t>
      </w:r>
      <w:proofErr w:type="gramEnd"/>
      <w:r w:rsidR="00F6549B" w:rsidRPr="002F4B57">
        <w:rPr>
          <w:rFonts w:ascii="Arial" w:hAnsi="Arial" w:cs="Arial"/>
          <w:sz w:val="24"/>
          <w:szCs w:val="24"/>
        </w:rPr>
        <w:t xml:space="preserve">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округа).</w:t>
      </w:r>
    </w:p>
    <w:p w:rsidR="00F6549B" w:rsidRPr="002F4B57" w:rsidRDefault="008862AA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49</w:t>
      </w:r>
      <w:r w:rsidR="00F6549B"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549B" w:rsidRPr="002F4B57">
        <w:rPr>
          <w:rFonts w:ascii="Arial" w:hAnsi="Arial" w:cs="Arial"/>
          <w:sz w:val="24"/>
          <w:szCs w:val="24"/>
        </w:rPr>
        <w:t>Контроль за</w:t>
      </w:r>
      <w:proofErr w:type="gramEnd"/>
      <w:r w:rsidR="00F6549B" w:rsidRPr="002F4B57">
        <w:rPr>
          <w:rFonts w:ascii="Arial" w:hAnsi="Arial" w:cs="Arial"/>
          <w:sz w:val="24"/>
          <w:szCs w:val="24"/>
        </w:rPr>
        <w:t xml:space="preserve"> выполнением инвестиционных программ включает: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а) контроль </w:t>
      </w:r>
      <w:proofErr w:type="gramStart"/>
      <w:r w:rsidRPr="002F4B57">
        <w:rPr>
          <w:rFonts w:ascii="Arial" w:hAnsi="Arial" w:cs="Arial"/>
          <w:sz w:val="24"/>
          <w:szCs w:val="24"/>
        </w:rPr>
        <w:t>сроков исполнения графика реализации мероприятий инвестиционных программ</w:t>
      </w:r>
      <w:proofErr w:type="gramEnd"/>
      <w:r w:rsidRPr="002F4B57">
        <w:rPr>
          <w:rFonts w:ascii="Arial" w:hAnsi="Arial" w:cs="Arial"/>
          <w:sz w:val="24"/>
          <w:szCs w:val="24"/>
        </w:rPr>
        <w:t>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б) контроль финансирования проектов, предусмотренных инвестиционными программами;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в) контроль достижения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г) контроль использования платы за подключение (технологическое присоединение) к объектам централизованной системы водоснабжения и (или) водоотведения;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д) проведение проверок хода реализации инвестиционных программ, в том числе проведение мониторинга их реализации в части строительства </w:t>
      </w:r>
      <w:r w:rsidRPr="002F4B57">
        <w:rPr>
          <w:rFonts w:ascii="Arial" w:hAnsi="Arial" w:cs="Arial"/>
          <w:sz w:val="24"/>
          <w:szCs w:val="24"/>
        </w:rPr>
        <w:lastRenderedPageBreak/>
        <w:t>(реконструкции, модернизации) объектов централизованных систем водоснабжения и (или) водоотведения;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е) анализ и обобщение отчетов об исполнении инвестиционных программ регулируемых организаций;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 xml:space="preserve">ж) </w:t>
      </w:r>
      <w:proofErr w:type="gramStart"/>
      <w:r w:rsidRPr="002F4B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4B57">
        <w:rPr>
          <w:rFonts w:ascii="Arial" w:hAnsi="Arial" w:cs="Arial"/>
          <w:sz w:val="24"/>
          <w:szCs w:val="24"/>
        </w:rPr>
        <w:t xml:space="preserve"> исполнением условий инвестиционных обязательств в отношении закрытых систем горячего водоснабжения и отдельных объектов таких систем в случае, предусмотренном законодательством Российской Федерации о приватизации.</w:t>
      </w:r>
    </w:p>
    <w:p w:rsidR="00F6549B" w:rsidRPr="002F4B57" w:rsidRDefault="008862AA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50</w:t>
      </w:r>
      <w:r w:rsidR="00F6549B" w:rsidRPr="002F4B57">
        <w:rPr>
          <w:rFonts w:ascii="Arial" w:hAnsi="Arial" w:cs="Arial"/>
          <w:sz w:val="24"/>
          <w:szCs w:val="24"/>
        </w:rPr>
        <w:t>. Регулируемые организации ежеквартально, не позднее чем через 45 дней после окончания отчетного квартала,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квартал.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Ежегодно, не позднее чем через 45 дней после сдачи годовой бухгалтерской отчетности,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год.</w:t>
      </w: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4B57">
        <w:rPr>
          <w:rFonts w:ascii="Arial" w:hAnsi="Arial" w:cs="Arial"/>
          <w:sz w:val="24"/>
          <w:szCs w:val="24"/>
        </w:rPr>
        <w:t>5</w:t>
      </w:r>
      <w:r w:rsidR="008862AA" w:rsidRPr="002F4B57">
        <w:rPr>
          <w:rFonts w:ascii="Arial" w:hAnsi="Arial" w:cs="Arial"/>
          <w:sz w:val="24"/>
          <w:szCs w:val="24"/>
        </w:rPr>
        <w:t>1</w:t>
      </w:r>
      <w:r w:rsidRPr="002F4B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4B57">
        <w:rPr>
          <w:rFonts w:ascii="Arial" w:hAnsi="Arial" w:cs="Arial"/>
          <w:sz w:val="24"/>
          <w:szCs w:val="24"/>
        </w:rPr>
        <w:t>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округа), осуществляющие в соответствии с пунктом 55 настоящих Правил контроль за выполнением инвестиционных программ, ежегодно, до 1 мая года, следующего за отчетным, представляют в орган регулирования тарифов, а также в Министерство строительства и жилищно-коммунального хозяйства Российской Федерации информацию о результатах контроля, предусмотренного пунктом 56 настоящих Правил.</w:t>
      </w:r>
      <w:proofErr w:type="gramEnd"/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549B" w:rsidRPr="002F4B57" w:rsidRDefault="00F6549B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388C" w:rsidRPr="002F4B57" w:rsidRDefault="00CA388C" w:rsidP="00F654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CA388C" w:rsidRPr="002F4B57" w:rsidSect="0053525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22" w:rsidRDefault="000A1A22" w:rsidP="0053525A">
      <w:pPr>
        <w:spacing w:after="0" w:line="240" w:lineRule="auto"/>
      </w:pPr>
      <w:r>
        <w:separator/>
      </w:r>
    </w:p>
  </w:endnote>
  <w:endnote w:type="continuationSeparator" w:id="0">
    <w:p w:rsidR="000A1A22" w:rsidRDefault="000A1A22" w:rsidP="0053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22" w:rsidRDefault="000A1A22" w:rsidP="0053525A">
      <w:pPr>
        <w:spacing w:after="0" w:line="240" w:lineRule="auto"/>
      </w:pPr>
      <w:r>
        <w:separator/>
      </w:r>
    </w:p>
  </w:footnote>
  <w:footnote w:type="continuationSeparator" w:id="0">
    <w:p w:rsidR="000A1A22" w:rsidRDefault="000A1A22" w:rsidP="0053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8C"/>
    <w:rsid w:val="00001C01"/>
    <w:rsid w:val="00007C69"/>
    <w:rsid w:val="000158E3"/>
    <w:rsid w:val="000172C2"/>
    <w:rsid w:val="000347C6"/>
    <w:rsid w:val="000402AC"/>
    <w:rsid w:val="000434C2"/>
    <w:rsid w:val="00043FF4"/>
    <w:rsid w:val="00055899"/>
    <w:rsid w:val="000714D9"/>
    <w:rsid w:val="0009761C"/>
    <w:rsid w:val="00097BAC"/>
    <w:rsid w:val="000A1A22"/>
    <w:rsid w:val="000C0656"/>
    <w:rsid w:val="000C28E4"/>
    <w:rsid w:val="000C4649"/>
    <w:rsid w:val="000C5EA8"/>
    <w:rsid w:val="000C6D67"/>
    <w:rsid w:val="000D6838"/>
    <w:rsid w:val="000E0EAF"/>
    <w:rsid w:val="000F0562"/>
    <w:rsid w:val="000F07C3"/>
    <w:rsid w:val="000F2C5C"/>
    <w:rsid w:val="00104FB9"/>
    <w:rsid w:val="00110F91"/>
    <w:rsid w:val="00122199"/>
    <w:rsid w:val="00125941"/>
    <w:rsid w:val="00127C7E"/>
    <w:rsid w:val="00131EE9"/>
    <w:rsid w:val="0014221E"/>
    <w:rsid w:val="001503AF"/>
    <w:rsid w:val="00155DDE"/>
    <w:rsid w:val="001632D0"/>
    <w:rsid w:val="00166AD3"/>
    <w:rsid w:val="00173A22"/>
    <w:rsid w:val="00173C58"/>
    <w:rsid w:val="001746B5"/>
    <w:rsid w:val="00177718"/>
    <w:rsid w:val="00191A71"/>
    <w:rsid w:val="00194169"/>
    <w:rsid w:val="001B5C46"/>
    <w:rsid w:val="001B71C0"/>
    <w:rsid w:val="001B76AC"/>
    <w:rsid w:val="001C34AC"/>
    <w:rsid w:val="001C46FA"/>
    <w:rsid w:val="001C7EDE"/>
    <w:rsid w:val="001D145A"/>
    <w:rsid w:val="001D1539"/>
    <w:rsid w:val="001D52F6"/>
    <w:rsid w:val="001D611B"/>
    <w:rsid w:val="001D7499"/>
    <w:rsid w:val="001E1DC1"/>
    <w:rsid w:val="001E2878"/>
    <w:rsid w:val="001F1A39"/>
    <w:rsid w:val="001F1B2C"/>
    <w:rsid w:val="001F53DC"/>
    <w:rsid w:val="00215CBA"/>
    <w:rsid w:val="002218D7"/>
    <w:rsid w:val="00223137"/>
    <w:rsid w:val="00225FBF"/>
    <w:rsid w:val="00226733"/>
    <w:rsid w:val="00227280"/>
    <w:rsid w:val="00231FEA"/>
    <w:rsid w:val="00236CEB"/>
    <w:rsid w:val="00237757"/>
    <w:rsid w:val="002409A9"/>
    <w:rsid w:val="002423C5"/>
    <w:rsid w:val="0024427D"/>
    <w:rsid w:val="00244B14"/>
    <w:rsid w:val="00247599"/>
    <w:rsid w:val="0027626B"/>
    <w:rsid w:val="00277C18"/>
    <w:rsid w:val="0028246F"/>
    <w:rsid w:val="00282B77"/>
    <w:rsid w:val="00284906"/>
    <w:rsid w:val="00290DBD"/>
    <w:rsid w:val="002A36AE"/>
    <w:rsid w:val="002A78C1"/>
    <w:rsid w:val="002B188E"/>
    <w:rsid w:val="002B26B3"/>
    <w:rsid w:val="002C19C8"/>
    <w:rsid w:val="002C2C14"/>
    <w:rsid w:val="002C3914"/>
    <w:rsid w:val="002C456D"/>
    <w:rsid w:val="002C5A7D"/>
    <w:rsid w:val="002C7850"/>
    <w:rsid w:val="002C7AC0"/>
    <w:rsid w:val="002D29CC"/>
    <w:rsid w:val="002D7776"/>
    <w:rsid w:val="002E255C"/>
    <w:rsid w:val="002E59AD"/>
    <w:rsid w:val="002E5E79"/>
    <w:rsid w:val="002E6EA2"/>
    <w:rsid w:val="002F4B57"/>
    <w:rsid w:val="002F7EF6"/>
    <w:rsid w:val="003155A9"/>
    <w:rsid w:val="0032050E"/>
    <w:rsid w:val="00326A18"/>
    <w:rsid w:val="00334985"/>
    <w:rsid w:val="00345F98"/>
    <w:rsid w:val="0035774B"/>
    <w:rsid w:val="00370DD0"/>
    <w:rsid w:val="00377A62"/>
    <w:rsid w:val="00383732"/>
    <w:rsid w:val="00390151"/>
    <w:rsid w:val="003978E5"/>
    <w:rsid w:val="003A0AC0"/>
    <w:rsid w:val="003A1BDF"/>
    <w:rsid w:val="003A208E"/>
    <w:rsid w:val="003A36CA"/>
    <w:rsid w:val="003A65B0"/>
    <w:rsid w:val="003B1D9B"/>
    <w:rsid w:val="003B3777"/>
    <w:rsid w:val="003B693F"/>
    <w:rsid w:val="003C0661"/>
    <w:rsid w:val="003C3E39"/>
    <w:rsid w:val="003C7E6D"/>
    <w:rsid w:val="003D106A"/>
    <w:rsid w:val="003E2E35"/>
    <w:rsid w:val="003F08F8"/>
    <w:rsid w:val="00413CF9"/>
    <w:rsid w:val="004214EA"/>
    <w:rsid w:val="00422436"/>
    <w:rsid w:val="00444C5A"/>
    <w:rsid w:val="004462C0"/>
    <w:rsid w:val="00460D07"/>
    <w:rsid w:val="00461217"/>
    <w:rsid w:val="0047654E"/>
    <w:rsid w:val="00483E44"/>
    <w:rsid w:val="00492971"/>
    <w:rsid w:val="00496EBB"/>
    <w:rsid w:val="00496FD8"/>
    <w:rsid w:val="004A2C16"/>
    <w:rsid w:val="004A2D8F"/>
    <w:rsid w:val="004A4BEB"/>
    <w:rsid w:val="004B00EE"/>
    <w:rsid w:val="004B31F6"/>
    <w:rsid w:val="004C0AB6"/>
    <w:rsid w:val="004C287D"/>
    <w:rsid w:val="004D3047"/>
    <w:rsid w:val="004D61D6"/>
    <w:rsid w:val="004F3FCE"/>
    <w:rsid w:val="005110C6"/>
    <w:rsid w:val="005242C8"/>
    <w:rsid w:val="0053385A"/>
    <w:rsid w:val="0053525A"/>
    <w:rsid w:val="00537C29"/>
    <w:rsid w:val="005414C9"/>
    <w:rsid w:val="00560A46"/>
    <w:rsid w:val="00561230"/>
    <w:rsid w:val="00566181"/>
    <w:rsid w:val="005675F0"/>
    <w:rsid w:val="00571458"/>
    <w:rsid w:val="00572172"/>
    <w:rsid w:val="0057305B"/>
    <w:rsid w:val="00575BD5"/>
    <w:rsid w:val="00576E19"/>
    <w:rsid w:val="005845EC"/>
    <w:rsid w:val="005861C3"/>
    <w:rsid w:val="005B28DC"/>
    <w:rsid w:val="005C7745"/>
    <w:rsid w:val="005D6CF1"/>
    <w:rsid w:val="005E1757"/>
    <w:rsid w:val="005E52D6"/>
    <w:rsid w:val="005F4D37"/>
    <w:rsid w:val="00600864"/>
    <w:rsid w:val="00601880"/>
    <w:rsid w:val="00605B52"/>
    <w:rsid w:val="00606096"/>
    <w:rsid w:val="00607C15"/>
    <w:rsid w:val="00621005"/>
    <w:rsid w:val="006311B8"/>
    <w:rsid w:val="0063399D"/>
    <w:rsid w:val="006339C1"/>
    <w:rsid w:val="00634B36"/>
    <w:rsid w:val="00636D17"/>
    <w:rsid w:val="0064647A"/>
    <w:rsid w:val="00655DBF"/>
    <w:rsid w:val="006737D0"/>
    <w:rsid w:val="00673970"/>
    <w:rsid w:val="00676EBD"/>
    <w:rsid w:val="00691791"/>
    <w:rsid w:val="00692163"/>
    <w:rsid w:val="0069374D"/>
    <w:rsid w:val="00694DB0"/>
    <w:rsid w:val="006A27E5"/>
    <w:rsid w:val="006A6A8C"/>
    <w:rsid w:val="006A6B9B"/>
    <w:rsid w:val="006C3FA8"/>
    <w:rsid w:val="006D2C53"/>
    <w:rsid w:val="006D383F"/>
    <w:rsid w:val="006E1FBB"/>
    <w:rsid w:val="006E78C3"/>
    <w:rsid w:val="006F5F4C"/>
    <w:rsid w:val="006F7186"/>
    <w:rsid w:val="007012C1"/>
    <w:rsid w:val="00710200"/>
    <w:rsid w:val="007150E4"/>
    <w:rsid w:val="007153BD"/>
    <w:rsid w:val="00740E3C"/>
    <w:rsid w:val="00747FC4"/>
    <w:rsid w:val="00760E0C"/>
    <w:rsid w:val="00761419"/>
    <w:rsid w:val="007641CC"/>
    <w:rsid w:val="0077090E"/>
    <w:rsid w:val="0077409A"/>
    <w:rsid w:val="00785A65"/>
    <w:rsid w:val="00792F8D"/>
    <w:rsid w:val="007B3207"/>
    <w:rsid w:val="007B4A5E"/>
    <w:rsid w:val="007B4B5B"/>
    <w:rsid w:val="007C00C5"/>
    <w:rsid w:val="007C1792"/>
    <w:rsid w:val="007C7FD0"/>
    <w:rsid w:val="007F069A"/>
    <w:rsid w:val="007F3BBB"/>
    <w:rsid w:val="007F482F"/>
    <w:rsid w:val="00800F6E"/>
    <w:rsid w:val="00803533"/>
    <w:rsid w:val="0080571E"/>
    <w:rsid w:val="00815283"/>
    <w:rsid w:val="00822DC4"/>
    <w:rsid w:val="008414A1"/>
    <w:rsid w:val="008451D8"/>
    <w:rsid w:val="00847CCB"/>
    <w:rsid w:val="00860D4A"/>
    <w:rsid w:val="00862CC0"/>
    <w:rsid w:val="008639E9"/>
    <w:rsid w:val="00866DB2"/>
    <w:rsid w:val="00871FF9"/>
    <w:rsid w:val="00873818"/>
    <w:rsid w:val="008802AF"/>
    <w:rsid w:val="00883E2E"/>
    <w:rsid w:val="008862AA"/>
    <w:rsid w:val="00886753"/>
    <w:rsid w:val="00887D7D"/>
    <w:rsid w:val="008904EF"/>
    <w:rsid w:val="0089109B"/>
    <w:rsid w:val="00896954"/>
    <w:rsid w:val="008A2874"/>
    <w:rsid w:val="008A5CCB"/>
    <w:rsid w:val="008A7041"/>
    <w:rsid w:val="008C36A8"/>
    <w:rsid w:val="008D6EAC"/>
    <w:rsid w:val="008E481A"/>
    <w:rsid w:val="008E5B36"/>
    <w:rsid w:val="008F68E6"/>
    <w:rsid w:val="009051EA"/>
    <w:rsid w:val="00905ED9"/>
    <w:rsid w:val="00913857"/>
    <w:rsid w:val="0092437E"/>
    <w:rsid w:val="00931418"/>
    <w:rsid w:val="00933AC0"/>
    <w:rsid w:val="00934FC5"/>
    <w:rsid w:val="009354B3"/>
    <w:rsid w:val="00936A39"/>
    <w:rsid w:val="00942655"/>
    <w:rsid w:val="009451A2"/>
    <w:rsid w:val="00955662"/>
    <w:rsid w:val="00956F77"/>
    <w:rsid w:val="009702ED"/>
    <w:rsid w:val="0097327B"/>
    <w:rsid w:val="00976433"/>
    <w:rsid w:val="009768CD"/>
    <w:rsid w:val="00980BDC"/>
    <w:rsid w:val="00984F55"/>
    <w:rsid w:val="00986C3D"/>
    <w:rsid w:val="00990D83"/>
    <w:rsid w:val="009916F5"/>
    <w:rsid w:val="00992894"/>
    <w:rsid w:val="009B7F32"/>
    <w:rsid w:val="009D1A5A"/>
    <w:rsid w:val="009D379C"/>
    <w:rsid w:val="009D71AC"/>
    <w:rsid w:val="009E35BD"/>
    <w:rsid w:val="009E6591"/>
    <w:rsid w:val="009F468C"/>
    <w:rsid w:val="009F4E93"/>
    <w:rsid w:val="009F6E03"/>
    <w:rsid w:val="00A10AEC"/>
    <w:rsid w:val="00A115CD"/>
    <w:rsid w:val="00A11BAA"/>
    <w:rsid w:val="00A11CFB"/>
    <w:rsid w:val="00A122E4"/>
    <w:rsid w:val="00A2103B"/>
    <w:rsid w:val="00A27838"/>
    <w:rsid w:val="00A279BA"/>
    <w:rsid w:val="00A31838"/>
    <w:rsid w:val="00A36C71"/>
    <w:rsid w:val="00A4431C"/>
    <w:rsid w:val="00A476B3"/>
    <w:rsid w:val="00A52280"/>
    <w:rsid w:val="00A5482C"/>
    <w:rsid w:val="00A57C7E"/>
    <w:rsid w:val="00A62240"/>
    <w:rsid w:val="00A6581B"/>
    <w:rsid w:val="00A66827"/>
    <w:rsid w:val="00A671BB"/>
    <w:rsid w:val="00A77F44"/>
    <w:rsid w:val="00A8012B"/>
    <w:rsid w:val="00A91EFB"/>
    <w:rsid w:val="00AA64B1"/>
    <w:rsid w:val="00AA6721"/>
    <w:rsid w:val="00AC1534"/>
    <w:rsid w:val="00AE0115"/>
    <w:rsid w:val="00AE153F"/>
    <w:rsid w:val="00AE3A7B"/>
    <w:rsid w:val="00AF7E85"/>
    <w:rsid w:val="00B006F9"/>
    <w:rsid w:val="00B07D74"/>
    <w:rsid w:val="00B12EE0"/>
    <w:rsid w:val="00B155F9"/>
    <w:rsid w:val="00B20120"/>
    <w:rsid w:val="00B2395F"/>
    <w:rsid w:val="00B266E1"/>
    <w:rsid w:val="00B327F0"/>
    <w:rsid w:val="00B420F1"/>
    <w:rsid w:val="00B5560C"/>
    <w:rsid w:val="00B5775F"/>
    <w:rsid w:val="00B60F43"/>
    <w:rsid w:val="00B65384"/>
    <w:rsid w:val="00B672B1"/>
    <w:rsid w:val="00B8334F"/>
    <w:rsid w:val="00B83FDD"/>
    <w:rsid w:val="00B871ED"/>
    <w:rsid w:val="00B914E9"/>
    <w:rsid w:val="00B9248F"/>
    <w:rsid w:val="00BA2668"/>
    <w:rsid w:val="00BA4F74"/>
    <w:rsid w:val="00BB0110"/>
    <w:rsid w:val="00BB227E"/>
    <w:rsid w:val="00BC40F3"/>
    <w:rsid w:val="00BD4641"/>
    <w:rsid w:val="00BE7774"/>
    <w:rsid w:val="00BF0638"/>
    <w:rsid w:val="00BF1102"/>
    <w:rsid w:val="00BF701F"/>
    <w:rsid w:val="00C06EA2"/>
    <w:rsid w:val="00C326AC"/>
    <w:rsid w:val="00C35939"/>
    <w:rsid w:val="00C35FFA"/>
    <w:rsid w:val="00C4004A"/>
    <w:rsid w:val="00C402E9"/>
    <w:rsid w:val="00C502E8"/>
    <w:rsid w:val="00C615D8"/>
    <w:rsid w:val="00C62B2B"/>
    <w:rsid w:val="00C62EC9"/>
    <w:rsid w:val="00C6331C"/>
    <w:rsid w:val="00C7494A"/>
    <w:rsid w:val="00C763D4"/>
    <w:rsid w:val="00C83010"/>
    <w:rsid w:val="00C93BA2"/>
    <w:rsid w:val="00C97A72"/>
    <w:rsid w:val="00CA388C"/>
    <w:rsid w:val="00CC00DD"/>
    <w:rsid w:val="00CC0704"/>
    <w:rsid w:val="00CC1CDA"/>
    <w:rsid w:val="00CC21C4"/>
    <w:rsid w:val="00CC49B7"/>
    <w:rsid w:val="00D130AB"/>
    <w:rsid w:val="00D30C4C"/>
    <w:rsid w:val="00D474B8"/>
    <w:rsid w:val="00D562DC"/>
    <w:rsid w:val="00D77ADA"/>
    <w:rsid w:val="00D819A4"/>
    <w:rsid w:val="00D84A2B"/>
    <w:rsid w:val="00D868A6"/>
    <w:rsid w:val="00D93D6D"/>
    <w:rsid w:val="00D977C1"/>
    <w:rsid w:val="00DA16FE"/>
    <w:rsid w:val="00DA6120"/>
    <w:rsid w:val="00DB0309"/>
    <w:rsid w:val="00DB22D3"/>
    <w:rsid w:val="00DD4E76"/>
    <w:rsid w:val="00DD5EE0"/>
    <w:rsid w:val="00DD6504"/>
    <w:rsid w:val="00DF5344"/>
    <w:rsid w:val="00DF5DA7"/>
    <w:rsid w:val="00E019A1"/>
    <w:rsid w:val="00E16BFA"/>
    <w:rsid w:val="00E25351"/>
    <w:rsid w:val="00E347B9"/>
    <w:rsid w:val="00E34E7B"/>
    <w:rsid w:val="00E354BF"/>
    <w:rsid w:val="00E51135"/>
    <w:rsid w:val="00E51F3A"/>
    <w:rsid w:val="00E60446"/>
    <w:rsid w:val="00E62E87"/>
    <w:rsid w:val="00E77822"/>
    <w:rsid w:val="00E82643"/>
    <w:rsid w:val="00E8402F"/>
    <w:rsid w:val="00E94EE4"/>
    <w:rsid w:val="00EA410B"/>
    <w:rsid w:val="00EB0CF7"/>
    <w:rsid w:val="00EB4D5D"/>
    <w:rsid w:val="00EB51B9"/>
    <w:rsid w:val="00EC5D7D"/>
    <w:rsid w:val="00ED4874"/>
    <w:rsid w:val="00EE20E7"/>
    <w:rsid w:val="00EE3EAE"/>
    <w:rsid w:val="00EE4AD2"/>
    <w:rsid w:val="00EF0B27"/>
    <w:rsid w:val="00EF2286"/>
    <w:rsid w:val="00EF355E"/>
    <w:rsid w:val="00EF6D78"/>
    <w:rsid w:val="00F0054D"/>
    <w:rsid w:val="00F009C5"/>
    <w:rsid w:val="00F05BFF"/>
    <w:rsid w:val="00F065C6"/>
    <w:rsid w:val="00F10783"/>
    <w:rsid w:val="00F1379D"/>
    <w:rsid w:val="00F342AC"/>
    <w:rsid w:val="00F349F1"/>
    <w:rsid w:val="00F470B9"/>
    <w:rsid w:val="00F552BD"/>
    <w:rsid w:val="00F6549B"/>
    <w:rsid w:val="00F7022B"/>
    <w:rsid w:val="00F715AA"/>
    <w:rsid w:val="00F7310B"/>
    <w:rsid w:val="00F73B13"/>
    <w:rsid w:val="00F76A88"/>
    <w:rsid w:val="00F979B8"/>
    <w:rsid w:val="00FA1947"/>
    <w:rsid w:val="00FB0E81"/>
    <w:rsid w:val="00FB4FC8"/>
    <w:rsid w:val="00FC4424"/>
    <w:rsid w:val="00FD3C7A"/>
    <w:rsid w:val="00FD5EEE"/>
    <w:rsid w:val="00FE0D70"/>
    <w:rsid w:val="00FF223D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A8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8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A8C"/>
    <w:rPr>
      <w:b w:val="0"/>
      <w:bCs w:val="0"/>
      <w:color w:val="0066CC"/>
      <w:u w:val="single"/>
    </w:rPr>
  </w:style>
  <w:style w:type="character" w:customStyle="1" w:styleId="label2">
    <w:name w:val="label2"/>
    <w:basedOn w:val="a0"/>
    <w:rsid w:val="006A6A8C"/>
  </w:style>
  <w:style w:type="paragraph" w:styleId="a4">
    <w:name w:val="Balloon Text"/>
    <w:basedOn w:val="a"/>
    <w:link w:val="a5"/>
    <w:uiPriority w:val="99"/>
    <w:semiHidden/>
    <w:unhideWhenUsed/>
    <w:rsid w:val="006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2655"/>
    <w:rPr>
      <w:b/>
      <w:bCs/>
    </w:rPr>
  </w:style>
  <w:style w:type="paragraph" w:styleId="a8">
    <w:name w:val="List Paragraph"/>
    <w:basedOn w:val="a"/>
    <w:uiPriority w:val="34"/>
    <w:qFormat/>
    <w:rsid w:val="00BE77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25A"/>
  </w:style>
  <w:style w:type="paragraph" w:styleId="ab">
    <w:name w:val="footer"/>
    <w:basedOn w:val="a"/>
    <w:link w:val="ac"/>
    <w:uiPriority w:val="99"/>
    <w:unhideWhenUsed/>
    <w:rsid w:val="0053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25A"/>
  </w:style>
  <w:style w:type="character" w:customStyle="1" w:styleId="ad">
    <w:name w:val="Основной текст_"/>
    <w:link w:val="11"/>
    <w:uiPriority w:val="99"/>
    <w:locked/>
    <w:rsid w:val="009F4E93"/>
    <w:rPr>
      <w:spacing w:val="-3"/>
      <w:sz w:val="26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F4E93"/>
    <w:pPr>
      <w:shd w:val="clear" w:color="auto" w:fill="FFFFFF"/>
      <w:spacing w:after="1380" w:line="331" w:lineRule="exact"/>
      <w:ind w:hanging="300"/>
    </w:pPr>
    <w:rPr>
      <w:spacing w:val="-3"/>
      <w:sz w:val="26"/>
      <w:szCs w:val="20"/>
    </w:rPr>
  </w:style>
  <w:style w:type="paragraph" w:customStyle="1" w:styleId="ConsPlusNormal">
    <w:name w:val="ConsPlusNormal"/>
    <w:rsid w:val="0063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A8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8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A8C"/>
    <w:rPr>
      <w:b w:val="0"/>
      <w:bCs w:val="0"/>
      <w:color w:val="0066CC"/>
      <w:u w:val="single"/>
    </w:rPr>
  </w:style>
  <w:style w:type="character" w:customStyle="1" w:styleId="label2">
    <w:name w:val="label2"/>
    <w:basedOn w:val="a0"/>
    <w:rsid w:val="006A6A8C"/>
  </w:style>
  <w:style w:type="paragraph" w:styleId="a4">
    <w:name w:val="Balloon Text"/>
    <w:basedOn w:val="a"/>
    <w:link w:val="a5"/>
    <w:uiPriority w:val="99"/>
    <w:semiHidden/>
    <w:unhideWhenUsed/>
    <w:rsid w:val="006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2655"/>
    <w:rPr>
      <w:b/>
      <w:bCs/>
    </w:rPr>
  </w:style>
  <w:style w:type="paragraph" w:styleId="a8">
    <w:name w:val="List Paragraph"/>
    <w:basedOn w:val="a"/>
    <w:uiPriority w:val="34"/>
    <w:qFormat/>
    <w:rsid w:val="00BE77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25A"/>
  </w:style>
  <w:style w:type="paragraph" w:styleId="ab">
    <w:name w:val="footer"/>
    <w:basedOn w:val="a"/>
    <w:link w:val="ac"/>
    <w:uiPriority w:val="99"/>
    <w:unhideWhenUsed/>
    <w:rsid w:val="0053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25A"/>
  </w:style>
  <w:style w:type="character" w:customStyle="1" w:styleId="ad">
    <w:name w:val="Основной текст_"/>
    <w:link w:val="11"/>
    <w:uiPriority w:val="99"/>
    <w:locked/>
    <w:rsid w:val="009F4E93"/>
    <w:rPr>
      <w:spacing w:val="-3"/>
      <w:sz w:val="26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F4E93"/>
    <w:pPr>
      <w:shd w:val="clear" w:color="auto" w:fill="FFFFFF"/>
      <w:spacing w:after="1380" w:line="331" w:lineRule="exact"/>
      <w:ind w:hanging="300"/>
    </w:pPr>
    <w:rPr>
      <w:spacing w:val="-3"/>
      <w:sz w:val="26"/>
      <w:szCs w:val="20"/>
    </w:rPr>
  </w:style>
  <w:style w:type="paragraph" w:customStyle="1" w:styleId="ConsPlusNormal">
    <w:name w:val="ConsPlusNormal"/>
    <w:rsid w:val="0063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841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90984493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97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2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5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3D9661C61A0ABA4997921CEDE30243B553A4B607EB53DD36324F001EDEA565B1A56E21D426253Cv2E" TargetMode="External"/><Relationship Id="rId13" Type="http://schemas.openxmlformats.org/officeDocument/2006/relationships/hyperlink" Target="consultantplus://offline/ref=8BB18F4F3DC5E24FBF79F5FC4416DB4481E6B6539C915EC0F937B28EC886E8D46B9F57203E3AA1D9VEB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33D9661C61A0ABA4997921CEDE30243B553A4B607EB53DD36324F001EDEA565B1A56E21D426263CvFE" TargetMode="External"/><Relationship Id="rId12" Type="http://schemas.openxmlformats.org/officeDocument/2006/relationships/hyperlink" Target="consultantplus://offline/ref=8BB18F4F3DC5E24FBF79F5FC4416DB4481E7B25090955EC0F937B28EC886E8D46B9F57203E3AA7DAVEB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B18F4F3DC5E24FBF79F5FC4416DB4481E6B6559D985EC0F937B28EC886E8D46B9F57203E3AA7DBVEB8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B18F4F3DC5E24FBF79F5FC4416DB4481E7B25090955EC0F937B28EC886E8D46B9F57203E3AA7DBVEB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B18F4F3DC5E24FBF79F5FC4416DB4481E7B25090955EC0F937B28EC886E8D46B9F57203E3AA7DAVEB2F" TargetMode="External"/><Relationship Id="rId10" Type="http://schemas.openxmlformats.org/officeDocument/2006/relationships/hyperlink" Target="consultantplus://offline/ref=A8059EA585CFAA2F6AB8FAC7D14505AD0C48F5A73AFF5046E7585DD8FD43D41830F03AFEB818DF09bB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3D9661C61A0ABA4997921CEDE30243B553A4B607EB53DD36324F001EDEA565B1A56E21D4262A3Cv2E" TargetMode="External"/><Relationship Id="rId14" Type="http://schemas.openxmlformats.org/officeDocument/2006/relationships/hyperlink" Target="consultantplus://offline/ref=8BB18F4F3DC5E24FBF79F5FC4416DB4481E7B25090955EC0F937B28EC886E8D46B9F57203E3AA7DBVE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Томашевская</dc:creator>
  <cp:lastModifiedBy>Специалист</cp:lastModifiedBy>
  <cp:revision>15</cp:revision>
  <cp:lastPrinted>2016-08-16T03:58:00Z</cp:lastPrinted>
  <dcterms:created xsi:type="dcterms:W3CDTF">2016-06-03T02:27:00Z</dcterms:created>
  <dcterms:modified xsi:type="dcterms:W3CDTF">2016-08-16T04:02:00Z</dcterms:modified>
</cp:coreProperties>
</file>